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AD" w:rsidRPr="00F56EAD" w:rsidRDefault="00F56EAD" w:rsidP="00F56EAD">
      <w:pPr>
        <w:spacing w:after="252" w:line="240" w:lineRule="auto"/>
        <w:outlineLvl w:val="0"/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ru-RU"/>
        </w:rPr>
      </w:pPr>
      <w:r w:rsidRPr="00F56EAD"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ru-RU"/>
        </w:rPr>
        <w:t>ЦЕНЫ НА ПЛАТНЫЕ МЕДИЦИНСКИЕ УСЛУГИ, ОКАЗЫВАЕМЫЕ ОБЛАСТНЫМ БЮДЖЕТНЫМ УЧРЕЖДЕНИЕМ ЗДРАВООХРАНЕНИЯ «КУРСКАЯ ГОРОДСКАЯ БОЛЬНИЦА №3» КОМИТЕТА ЗДРАВООХРАНЕНИЯ КУРСКОЙ ОБЛАСТИ</w:t>
      </w:r>
    </w:p>
    <w:p w:rsidR="00F56EAD" w:rsidRPr="00F56EAD" w:rsidRDefault="00F56EAD" w:rsidP="00F56EAD">
      <w:pPr>
        <w:shd w:val="clear" w:color="auto" w:fill="FDFDFF"/>
        <w:spacing w:after="72" w:line="240" w:lineRule="auto"/>
        <w:rPr>
          <w:rFonts w:ascii="Helvetica" w:eastAsia="Times New Roman" w:hAnsi="Helvetica" w:cs="Times New Roman"/>
          <w:color w:val="00A2E8"/>
          <w:sz w:val="24"/>
          <w:szCs w:val="24"/>
          <w:lang w:eastAsia="ru-RU"/>
        </w:rPr>
      </w:pPr>
      <w:hyperlink r:id="rId4" w:tgtFrame="_blank" w:history="1">
        <w:r w:rsidRPr="00F56EAD">
          <w:rPr>
            <w:rFonts w:ascii="Helvetica" w:eastAsia="Times New Roman" w:hAnsi="Helvetica" w:cs="Times New Roman"/>
            <w:color w:val="00A2E8"/>
            <w:sz w:val="24"/>
            <w:szCs w:val="24"/>
            <w:lang w:eastAsia="ru-RU"/>
          </w:rPr>
          <w:t>Приказ комитета здравоохранения Курской области № 705 от 27.12.2017 г. </w:t>
        </w:r>
      </w:hyperlink>
    </w:p>
    <w:tbl>
      <w:tblPr>
        <w:tblW w:w="1482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1921"/>
        <w:gridCol w:w="10982"/>
        <w:gridCol w:w="1142"/>
      </w:tblGrid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СТОМАТОЛОГИЧЕСКОЕ ОТДЕЛЕНИЕ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В01.065.001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В01.065.002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В04.065.002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А01.07.001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анамнеза и жалоб при патологии полости рта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А01.07.002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исследование при патологии полости рта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А01.07.003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Пальпация органов полости рта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А01.07.004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Перкуссия при патологии полости рта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А17.07.003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временной пломбы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А13.30.007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гигиене полости рта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А16.07.020.001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зубных отложений в области зуба ручным методом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А06.07.003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Прицельная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контактная рентгенография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стоматологических цементов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пункта, II, III класс по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стоматологических цементов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пункта, II, III класс по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IV класс по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стеклоиномерных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IV класс по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I, V, VI класс по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(линейная техника)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(линейная техника)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(линейная техника)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I, V, VI класс по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(сэндвич-техника)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(сэндвич-техника)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(сэндвич-техника)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(из композитов при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поражниях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твердых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такней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зубов: эрозия, клиновидный дефект, гипоплазия)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(восстановление цвета эмали)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А16.007.002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(восстановление формы зуба при отсутствии твердых тканей зуба до 1/2 коронки зуба)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Пульпотомия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(ампутация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пульпы)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Экстирпация пульпы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корневого канала зуба пастой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А11.07.027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А16.07.082.001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корневого канала ранее леченного пастой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А16.07.082.001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корневого канала ранее леченного фосфат-цементом/резорцин-формальдегидным методом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А22.07.002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зубных отложений в области зуба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А11.07.010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пародонтальный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подслизистого или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поднадкостничного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очага воспаления в полости рта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временного зуба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А16.07.001.002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А16.07.001.003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удаления ретинированного,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дистопированного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сверхкомплектного зуба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А16.07.017.002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объема и формы альвеолярного отростка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Отсроченный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лунки удаленного зуба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и дренирование абсцесса полости рта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верхушки корня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Цистотомия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цистэктомия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перикоронита (промывание, рассечение и / или иссечение капюшона)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А11.07.011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аспартатаминотрансферазы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аланинаминотрансферазы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липопротеинов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липопротеинов низкой плотности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А08.05.004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уровня лейкоцитов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А08.05.003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тригицеридов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А12.05.121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подсчет лейкоцитов (лейкоцитарная формула)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A12.05.123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С-реактивного белка в сыворотке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А26.05.009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«толстой капли» и «тонкого» мазка крови на малярийные плазмодии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А26.19.010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А26.19.011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кала на простейшие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А12.28.011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A12.28.012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 мочи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А12.28.013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удельного веса (относительной плотности) мочи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А09.28.007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желчных пигментов в моче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А09.28.003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белка в моче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A12.21.003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А12.20.001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А11.12.009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A11.19.011.001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соскоба с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перианальной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на энтеробиоз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А08.20.017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А08.20.017.001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А08.05.007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эритроцитов с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базофильной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зернистостью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простатспецифического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антигена общего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КЛИНИЧЕСКОЙ БАКТЕРИОЛОГИИ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A26.01.001.001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гнойного отделяемого из пупочной ранки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А26.01.002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пунктата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пролежня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А26.01.003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пунктата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ожога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А26.01.015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соскоба с кожи на грибы (дрожжевые, плесневые, дерматомицеты)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А26.01.013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биоптата кожи на дрожжевые грибы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А26.01.014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пунктата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пролежня кожи на дрожжевые грибы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А26.02.002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раневого отделяемого на возбудителей газовой гангрены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Clostridium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А26.02.004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раневого отделяемого на грибы (дрожжевые,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мицелиальные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костной ткани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А26.04.002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синовиальной жидкости на менингококк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meningitidis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А26.04.004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A26.04.007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синовиальной жидкости на грибы (дрожжевые,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мицелиальные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А26.05.001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крови на стерильность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А26.05.002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крови на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тифо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-паратифозную группу микроорганизмов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А26.05.006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крови на дрожжевые грибы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А26.05.016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микробиоценоза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 (дисбактериоз)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сальмонелле кишечной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enterica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сальмонелле паратифа A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paratyphy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A)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сальмонелле паратифа B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paratyphy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B)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сальмонелле паратифа C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paratyphy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C)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сальмонелле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тифи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typhi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сероварам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иерсинии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энтероколитика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Yersinia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enterocolitica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M, G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иерсинии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псевдотуберкулеза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Yersinia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pseudotuberculosis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M, G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Зонне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Shigella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sonnei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M, G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Флекснера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Shigella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flexneri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А26.07.005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абсцессов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А26.07.006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соскоба полости рта на дрожжевые грибы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слизи и пленок с миндалин на палочку дифтерии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Corinebacterium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diphtheriae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А26.08.002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мазков с задней стенки глотки на менингококк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meningiditis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А26.08.003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слизи с задней стенки глотки на менингококк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meningitidis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А26.08.005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А26.08.009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носоглоточных смывов на дрожжевые грибы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А26.09.010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мокроты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А26.09.011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лаважной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А26.09.012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А26.09.015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слизи с задней стенки глотки на палочку коклюша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Bordetella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pertussis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А26.09.021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мокроты на грибы (дрожжевые и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мицелиальные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А26.09.024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мокроты на дрожжевые грибы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А26.09.027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бронхоальвеолярной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лаважной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жидкости на грибы (дрожжевые и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мицелиальные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А26.10.005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биоптата на дрожжевые грибы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А26.14.001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желчи на сальмонеллу тифа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Typhi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паратифа A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Paratyphi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A), паратифа B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Paratyphi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А26.14.002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желчи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А26.14.005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желчи на грибы (дрожжевые и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мицелиальные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А26.19.001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фекалий/ректального мазка на возбудителя дизентерии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Shigella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А26.19.002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фекалий на возбудители брюшного тифа и паратифов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typhi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А26.19.003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фекалий/ректального мазка на микроорганизмы рода сальмонелла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А26.19.004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фекалий/ректального мазка на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иерсинии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Yersinia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А26.19.006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фекалий на холерные вибрионы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Vibrio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cholerae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А26.19.007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фекалий/ректального мазка на возбудитель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диффициального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клостридиоза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Clostridium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difficile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А26.19.008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кала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влагалищного отделяемого на дрожжевые грибы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спинномозговой жидкости на менингококк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meningiditis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спинномозговой жидкости на менингококк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meningitidis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А26.23.006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исследование спинномозговой жидкости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А26.23.013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спинномозговой жидкости на дрожжевые грибы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А26.25.001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А26.25.004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отделяемого из ушей на дрожжевые грибы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А26.26.001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А26.26.003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отделяемого конъюнктивы (слезная жидкость) на менингококк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meningitidis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А26.26.004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отделяемого конъюнктивы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А26.26.006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отделяемого с век (соскобы с язв)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А26.26.009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пунктата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стекловидного тела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А26.26.011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соскоба с язв роговицы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А26.28.003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А26.30.001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перитонеальной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жидкости на аэробные и факультативно-анаэробные условно- патогенные микроорганизмы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А26.30.004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грудного молока на стерильность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материала на стерильность (хирургический материал, инструменты, белье, перчатки и т.д.)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смывов с объектов внешней среды на БГКП и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стафилакокк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воздуха закрытых помещений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седиментационным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А26.08.036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Молекулярно-биологическое исследование мазков со слизистой оболочки носоглотки на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Staphylococcus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aureus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А26.06.103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возбудителю коклюша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Bordetella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pertussis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А26.06.102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возбудителю паракоклюша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Bordetella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parapertussis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РЕНТГЕНОДИАГНОСТИЧЕСКОЕ ОТДЕЛЕНИЕ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 (в одной проекции)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А16.09.007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 (в двух проекциях)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А06.10.003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сердца с контрастированием пищевода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А06.30.004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А06.16.006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желудка и двенадцатиперстной кишки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А06.16.007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желудка и двенадцатиперстной кишки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А06.16.001.001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пищевода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А06.18.001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(в двух проекциях)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позвоночника с функциональными пробами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 (в одной проекции)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 (в двух проекциях)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 и копчика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А06.04.011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А06.04.010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А06.04.004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А06.04.012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А06.04.005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в одной проекции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пальцев фаланговых костей кисти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фаланг пальцев ноги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А06.08.003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А06.07.009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А16.03.056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А06.25.002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височной кости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лопатки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Прицельная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контактная рентгенография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А06.01.004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мягких тканей верхней конечности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А06.01.005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мягких тканей нижней конечности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А06.28.002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урография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А06.28.003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Ретроградная пиелография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А06.28.010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Микционная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цистоуретрография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А06.28.013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легких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легких (в двух проекциях)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позвоночника (один отдел)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позвоночника (один отдел) (в двух проекциях)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А06.04.015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височно-нижнечелюстного сустава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кости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 (в двух проекциях)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А06.30.002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А06.20.004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ОТДЕЛЕНИЕ МЕДИЦИНСКОЙ РЕАБИЛИТАЦИИ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по лечебной физкультуре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В01.041.002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А22.30.006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Вибрационное воздействие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А22.30.001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инфракрасным излучением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А22.30.005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поляризованным светом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А22.01.005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Низкоинтенсивное лазерное облучение кожи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мышц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А22.04.003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суставов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А22.07.08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лазерным низкоинтенсивным излучением на область десен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А22.08.003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лазерным низкоинтенсивным излучением на область зева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А22.08.004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лазерным низкоинтенсивным излучением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эндоназально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А22.09.010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нижних дыхательных путей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А22.12.001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крупных кровеносных сосудов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А22.14.003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печени и желчевыводящих путей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А22.20.001.001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низкоинтенсивным лазерным излучением вагинально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А22.23.001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А22.24.001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медицинский (10 мин.)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А21.24.003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Электропунктура и электропунктура в рефлексотерапии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Электропунктура и электропунктура в рефлексотерапии (диагностика по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Накатани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Электропунктура и электропунктура в рефлексотерапии (диагностика по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Акабане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А21.24.002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А21.25.001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органа слуха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кожи и подкожно-жировой клетчатки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A21.23.004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индивидуальной программы нейропсихологической реабилитации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центральной нервной системы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кожи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А21.03.003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костной системы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А21.05.001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органов системы кроветворения и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А21.09.001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нижних дыхательных путей и легочной ткани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А21.10.004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сердца и перикарда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А21.12.003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крупных кровеносных сосудов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А21.13.002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периферических сосудов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А21.14.002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печени, желчевыводящих путей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А21.15.001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поджелудочной железы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А21.16.001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пищевода, желудка и двенадцатиперстной кишки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А21.20.003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женских половых органов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A21.21.002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мужских половых органов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А21.22.002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желез внутренней секреции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А21.25.001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органа слуха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А21.26.003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органа зрения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А21.28.001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почек и мочевыделительного тракта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УЗД, КАБИНЕТ ФУНКЦИОНАЛЬНОЙ ДИАГНОСТИКИ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А04.14.002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А04.15.001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А04.28.002.001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А04.28.002.003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А04.06.001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А04.06.002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А04.28.003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А12.09.001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А12.09.002.001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дыхательных объемов с применением лекарственных препаратов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бронхолитиков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А01.24.004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чувствительной и двигательной сферы при патологии периферической нервной системы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А01.24.004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чувствительной и двигательной сферы при патологии периферической нервной системы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холодовая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А02.02.003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силы мышц кисти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А12.10.001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А12.10.002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с применением лекарственных препаратов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 (с дополнительным отведением)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сердечного ритма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Реовазография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А05.23.002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А05.23.002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функциональными пробами)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А03.16.001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А03.19.002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А03.09.001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Бронхоскопия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А03.18.001.006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Толстокишечная эндоскопия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видеокапсульная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А05.23.001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А05.23.001.001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с нагрузочными пробами (с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фотостимуляцией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А05.23.001.001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с нагрузочными пробами (с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фотостимуляцией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гипервентиляцией)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ПОЛИКЛИНИКА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В04.047.002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В04.023.002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B04.028.002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B04.029.002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В04.057.002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В04.008.002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В04.053.002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В04.001.002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В04.010.002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врача-детского хирурга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В04.033.002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B01.047.001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B01.047.002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B01.028.002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B01.029.002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B01.057.002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B01.008.002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B01.004.002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B01.037.001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B01.037.002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врача-ревматолога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B01.015.003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B01.015.003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В01.058.002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B01.027.001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B01.027.002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А03.25.001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Вестибулометрия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 статическая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осмотр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А11.02.002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А11.12.003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А11.28.006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уретрального отделяемого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А11.20.005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В04.064.002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</w:tbl>
    <w:p w:rsidR="00F56EAD" w:rsidRPr="00F56EAD" w:rsidRDefault="00F56EAD" w:rsidP="00F56EAD">
      <w:pPr>
        <w:shd w:val="clear" w:color="auto" w:fill="FDFDFF"/>
        <w:spacing w:after="0" w:line="240" w:lineRule="auto"/>
        <w:rPr>
          <w:rFonts w:ascii="Helvetica" w:eastAsia="Times New Roman" w:hAnsi="Helvetica" w:cs="Times New Roman"/>
          <w:vanish/>
          <w:color w:val="00A2E8"/>
          <w:sz w:val="24"/>
          <w:szCs w:val="24"/>
          <w:lang w:eastAsia="ru-RU"/>
        </w:rPr>
      </w:pPr>
    </w:p>
    <w:tbl>
      <w:tblPr>
        <w:tblW w:w="1482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5242"/>
        <w:gridCol w:w="5159"/>
        <w:gridCol w:w="3275"/>
      </w:tblGrid>
      <w:tr w:rsidR="00F56EAD" w:rsidRPr="00F56EAD" w:rsidTr="00F56EAD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Цены на комплексные медицинские услуги,</w:t>
            </w: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утвержденные приказом ОБУЗ «Курская 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горбольница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№3» от 09.01.18г. №146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услуги, руб.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медицинского освидетельствования на наличие медицинских противопоказаний к владению оружием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105,00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обязательного медицинского освидетельствования водителей транспортных средств (кандидатов в водители транспортных средств) категории «А», «В», «ВЕ», «М» и подкатегорий «А1», «В1»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242,00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обязательного медицинского освидетельствования водителей транспортных средств (кандидатов в водители транспортных средств)</w:t>
            </w: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категории «С», «D», «CЕ», «DЕ», «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Tm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Tb</w:t>
            </w:r>
            <w:proofErr w:type="spellEnd"/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подкатегорий «C1», «D1», «C1E», «D1E»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1 449,00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(периодический) медицинский осмотр при приеме на работу (женщины до 40 лет)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2 210,00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периодический) медицинский осмотр при приеме на работу (женщины старше 40 лет)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2 489,00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(периодический) медицинский осмотр при приеме на работу (мужчины)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1 520,00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(повторный) медицинский осмотр (женщины до 40 лет) с медицинской книжкой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2 717,00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(повторный) медицинский осмотр (женщины старше 40 лет) с медицинской книжкой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2 996,00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медицинский осмотр (женщины старше 40лет) с медицинской книжкой (со стафилококком)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3 902,00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медицинский осмотр (женщины до 40лет) с медицинской книжкой (со стафилококком)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3 623,00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медицинский осмотр (женщины старше 40лет) с медицинской книжкой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3 680,00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медицинский осмотр (женщины до 40лет) с медицинской книжкой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3 401,00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(повторный) медицинский осмотр (мужчины) с медицинской книжкой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2 257,00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медицинский осмотр (мужчины) с медицинской книжкой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2 941,00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медицинский осмотр (мужчины) с медицинской книжкой (со стафилококком)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3 163,00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для посещения бассейна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413,00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(форма 086/у)</w:t>
            </w: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(врачебное профессионально-консультативное заключение)</w:t>
            </w: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поступающих в высшие учебные заведения, техникумы, средние специальные учебные </w:t>
            </w: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заведения, профессионально-технические, технические училища; на подростков, поступающих на работу (мужчины)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665,00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(форма 086/у)</w:t>
            </w: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(врачебное профессионально-консультативное заключение)</w:t>
            </w: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поступающих в высшие учебные заведения, техникумы, средние специальные учебные заведения, профессионально-технические, технические училища; на подростков, поступающих на работу (женщины)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796,00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(форма 082/у) для выезжающих за границу (женщины)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1 979,00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(форма 082/у) для выезжающих за границу (мужчины)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1 848,00</w:t>
            </w: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EAD" w:rsidRPr="00F56EAD" w:rsidTr="00F56EAD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6EAD" w:rsidRPr="00F56EAD" w:rsidRDefault="00F56EAD" w:rsidP="00F56EA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Стоимость услуги может быть уменьшена с учетом наличия у потребителя услуги результатов обследований, необходимых для данной комплексной медицинской услуги.</w:t>
            </w:r>
          </w:p>
        </w:tc>
      </w:tr>
    </w:tbl>
    <w:p w:rsidR="004264C0" w:rsidRDefault="004264C0">
      <w:bookmarkStart w:id="0" w:name="_GoBack"/>
      <w:bookmarkEnd w:id="0"/>
    </w:p>
    <w:sectPr w:rsidR="004264C0" w:rsidSect="00F56E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3C"/>
    <w:rsid w:val="004264C0"/>
    <w:rsid w:val="0056063C"/>
    <w:rsid w:val="00F5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216BE-32C1-41E3-AF50-48CB84B1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6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F5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6E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6EAD"/>
    <w:rPr>
      <w:color w:val="800080"/>
      <w:u w:val="single"/>
    </w:rPr>
  </w:style>
  <w:style w:type="character" w:styleId="a6">
    <w:name w:val="Strong"/>
    <w:basedOn w:val="a0"/>
    <w:uiPriority w:val="22"/>
    <w:qFormat/>
    <w:rsid w:val="00F56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b3-kursk.ru/wp-content/uploads/2018/04/%D0%9F%D1%80%D0%B8%D0%BA%D0%B0%D0%B7-%E2%84%96705-%D0%BE%D1%82-27.12.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4985</Words>
  <Characters>28417</Characters>
  <Application>Microsoft Office Word</Application>
  <DocSecurity>0</DocSecurity>
  <Lines>236</Lines>
  <Paragraphs>66</Paragraphs>
  <ScaleCrop>false</ScaleCrop>
  <Company/>
  <LinksUpToDate>false</LinksUpToDate>
  <CharactersWithSpaces>33336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2019-05-20T09:51:00Z</dcterms:created>
  <dcterms:modified xsi:type="dcterms:W3CDTF">2019-05-20T09:51:00Z</dcterms:modified>
</cp:coreProperties>
</file>