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72" w:rsidRPr="00861772" w:rsidRDefault="00861772" w:rsidP="00861772">
      <w:pPr>
        <w:spacing w:beforeAutospacing="1"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61772">
        <w:rPr>
          <w:rFonts w:ascii="Verdana" w:eastAsia="Times New Roman" w:hAnsi="Verdana" w:cs="Helvetica"/>
          <w:b/>
          <w:bCs/>
          <w:color w:val="000000"/>
          <w:sz w:val="27"/>
          <w:szCs w:val="27"/>
          <w:lang w:eastAsia="ru-RU"/>
        </w:rPr>
        <w:t>Подготовка к проведению исследования органов брюшной полости </w:t>
      </w:r>
      <w:r w:rsidRPr="00861772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br/>
      </w:r>
      <w:r w:rsidRPr="00861772">
        <w:rPr>
          <w:rFonts w:ascii="Verdana" w:eastAsia="Times New Roman" w:hAnsi="Verdana" w:cs="Helvetica"/>
          <w:b/>
          <w:bCs/>
          <w:color w:val="000000"/>
          <w:sz w:val="27"/>
          <w:szCs w:val="27"/>
          <w:lang w:eastAsia="ru-RU"/>
        </w:rPr>
        <w:t>и забрюшинного пространства</w:t>
      </w:r>
    </w:p>
    <w:p w:rsidR="00861772" w:rsidRPr="00861772" w:rsidRDefault="00861772" w:rsidP="00861772">
      <w:pPr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61772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1.</w:t>
      </w:r>
      <w:r w:rsidRPr="00861772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861772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Обязательно возьмите с собой на исследование медицинскую документацию касающуюся перенесенных операций, проведенного лечения и обследований (УЗИ, МРТ, КТ).</w:t>
      </w:r>
    </w:p>
    <w:p w:rsidR="00861772" w:rsidRPr="00861772" w:rsidRDefault="00861772" w:rsidP="00861772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61772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</w:t>
      </w:r>
      <w:r w:rsidRPr="00861772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861772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За сутки перед исследованием исключить из рациона грубую клетчатку, газированные напитки, черный хлеб, кисломолочные продукты, вызывающие газообразование.</w:t>
      </w:r>
    </w:p>
    <w:p w:rsidR="00861772" w:rsidRPr="00861772" w:rsidRDefault="00861772" w:rsidP="00861772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61772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3.</w:t>
      </w:r>
      <w:r w:rsidRPr="00861772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861772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Прием активированного угля 6 табл. (или «</w:t>
      </w:r>
      <w:proofErr w:type="spellStart"/>
      <w:r w:rsidRPr="00861772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Эспумизан</w:t>
      </w:r>
      <w:proofErr w:type="spellEnd"/>
      <w:r w:rsidRPr="00861772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») для устранения повышенного газообразования</w:t>
      </w:r>
    </w:p>
    <w:p w:rsidR="00861772" w:rsidRPr="00861772" w:rsidRDefault="00861772" w:rsidP="00861772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61772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4.</w:t>
      </w:r>
      <w:r w:rsidRPr="00861772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861772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Исследование проводится натощак (последний прием пищи не позже, чем за 6-8 часов до начала исследования).</w:t>
      </w:r>
    </w:p>
    <w:p w:rsidR="003F40A3" w:rsidRDefault="003F40A3">
      <w:bookmarkStart w:id="0" w:name="_GoBack"/>
      <w:bookmarkEnd w:id="0"/>
    </w:p>
    <w:sectPr w:rsidR="003F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CE"/>
    <w:rsid w:val="003F40A3"/>
    <w:rsid w:val="00861772"/>
    <w:rsid w:val="00A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1E0E-D480-4DB7-9575-D82EC86F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2019-10-22T08:53:00Z</dcterms:created>
  <dcterms:modified xsi:type="dcterms:W3CDTF">2019-10-22T08:53:00Z</dcterms:modified>
</cp:coreProperties>
</file>