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75" w:type="dxa"/>
        <w:shd w:val="clear" w:color="auto" w:fill="E3CCB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22"/>
      </w:tblGrid>
      <w:tr w:rsidR="00165216" w:rsidRPr="00165216" w14:paraId="0325961E" w14:textId="77777777" w:rsidTr="00165216">
        <w:trPr>
          <w:tblCellSpacing w:w="15" w:type="dxa"/>
        </w:trPr>
        <w:tc>
          <w:tcPr>
            <w:tcW w:w="5000" w:type="pct"/>
            <w:shd w:val="clear" w:color="auto" w:fill="E3CCB6"/>
            <w:vAlign w:val="center"/>
            <w:hideMark/>
          </w:tcPr>
          <w:p w14:paraId="4E67E769" w14:textId="77777777" w:rsidR="00165216" w:rsidRPr="00165216" w:rsidRDefault="00165216" w:rsidP="00165216">
            <w:pPr>
              <w:spacing w:after="75" w:line="240" w:lineRule="auto"/>
              <w:rPr>
                <w:rFonts w:ascii="Georgia" w:eastAsia="Times New Roman" w:hAnsi="Georgia" w:cs="Tahoma"/>
                <w:b/>
                <w:bCs/>
                <w:i/>
                <w:iCs/>
                <w:color w:val="9A0F26"/>
                <w:sz w:val="26"/>
                <w:szCs w:val="26"/>
                <w:lang w:eastAsia="ru-RU"/>
              </w:rPr>
            </w:pPr>
            <w:r w:rsidRPr="00165216">
              <w:rPr>
                <w:rFonts w:ascii="Georgia" w:eastAsia="Times New Roman" w:hAnsi="Georgia" w:cs="Tahoma"/>
                <w:b/>
                <w:bCs/>
                <w:i/>
                <w:iCs/>
                <w:color w:val="9A0F26"/>
                <w:sz w:val="26"/>
                <w:szCs w:val="26"/>
                <w:lang w:eastAsia="ru-RU"/>
              </w:rPr>
              <w:t>Что нужно взять с собой в роддом</w:t>
            </w:r>
          </w:p>
        </w:tc>
      </w:tr>
    </w:tbl>
    <w:p w14:paraId="53FCB0BF" w14:textId="77777777" w:rsidR="00165216" w:rsidRPr="00165216" w:rsidRDefault="00165216" w:rsidP="00165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5" w:type="dxa"/>
        <w:shd w:val="clear" w:color="auto" w:fill="E3CCB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80"/>
      </w:tblGrid>
      <w:tr w:rsidR="00165216" w:rsidRPr="00165216" w14:paraId="37D9B877" w14:textId="77777777" w:rsidTr="00165216">
        <w:trPr>
          <w:tblCellSpacing w:w="15" w:type="dxa"/>
        </w:trPr>
        <w:tc>
          <w:tcPr>
            <w:tcW w:w="0" w:type="auto"/>
            <w:shd w:val="clear" w:color="auto" w:fill="E3CCB6"/>
            <w:hideMark/>
          </w:tcPr>
          <w:p w14:paraId="201583E8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Какие документы необходимо взять с собой в родильный дом?</w:t>
            </w:r>
          </w:p>
          <w:p w14:paraId="747210B4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Возьмите с собой паспорт, страховой медицинский полис (полис ОМС или полис добровольного медицинского страхования), родовой сертификат (выдается в женской консультации по месту наблюдения с 28 недель беременности, заполненную обменную карту (книжку диспансерного наблюдения беременной женщины) с результатами необходимых анализов. При отсутствии родового сертификата необходимо взять страховое пенсионное свидетельство (СНИЛС).</w:t>
            </w:r>
          </w:p>
          <w:p w14:paraId="56F7B6C9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Какие вещи пригодятся мне во время родов?</w:t>
            </w:r>
          </w:p>
          <w:p w14:paraId="782C1E59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В предродовой палате Вам понадобится просторная хлопчатобумажная  ночная рубашка, хлопчатобумажные (не шерстяные) носочки, моющиеся тапочки. Также пригодятся салфетки для лица (чтобы вытереть пот или, смочив водой, салфетку можно прикладывать ко лбу, к губам); небольшое махровое полотенце.</w:t>
            </w:r>
          </w:p>
          <w:p w14:paraId="4F953AA9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Для профилактики заболеваний и осложнений, связанных с состоянием вен и сосудов (варикозная болезнь, тромбофлебит, появление сосудистой сеточки, звездочек, отеков, судорог, чувства усталости и напряжения в ногах) возьмите с собой </w:t>
            </w:r>
            <w:r w:rsidRPr="00165216">
              <w:rPr>
                <w:rFonts w:ascii="Tahoma" w:eastAsia="Times New Roman" w:hAnsi="Tahoma" w:cs="Tahoma"/>
                <w:b/>
                <w:bCs/>
                <w:color w:val="973D30"/>
                <w:lang w:eastAsia="ru-RU"/>
              </w:rPr>
              <w:t>медицинские компресионные чулки для родов или эластичные бинты</w:t>
            </w: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.</w:t>
            </w:r>
          </w:p>
          <w:p w14:paraId="2AF848D3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Можно взять с собой минеральную негазированную воду или специальный травяной чай. Травяной чай удобно брать в термосе.</w:t>
            </w:r>
          </w:p>
          <w:p w14:paraId="120EA1EB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Если я хочу рожать с мужем, что для этого надо?</w:t>
            </w:r>
          </w:p>
          <w:p w14:paraId="566670FD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По желанию и взаимному согласию на родах может присутствовать супруг или другое значимое для женщины лицо.</w:t>
            </w:r>
          </w:p>
          <w:p w14:paraId="330971BA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Будущему папе, желающему присутствовать на родах, необходимо иметь на руках результат флюорографии (результат действителен в течение одного года). Также следует взять сменную чистую обувь, хлопчатобумажную одежду, бутылочку с питьевой водой. В приемном отделении муж переодевается, после чего его проводят в родильное отделение, где он находится (вместе с роженицей) до конца родов.</w:t>
            </w:r>
          </w:p>
          <w:p w14:paraId="0C5CC1EB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Что мне понадобится после родов?</w:t>
            </w:r>
          </w:p>
          <w:p w14:paraId="5D880393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После родов понадобится рубашка с застежками спереди или легкий халатик. В палатах, где находятся мамы с новорожденными, очень тепло.</w:t>
            </w:r>
          </w:p>
          <w:p w14:paraId="45FE08E0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Возьмите гигиенические принадлежности: зубную пасту, зубную щетку, туалетную бумагу, расческу; рекомендуется иметь жидкое мыло для рук, питательный крем для личного ухода.</w:t>
            </w:r>
          </w:p>
          <w:p w14:paraId="3DA7577C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Гигиенические прокладки с высокой гигроскопичностью на первые дни. На последующий период можно использовать менее толстые, но хорошо "дышащие" (2-3 пачки).</w:t>
            </w:r>
          </w:p>
          <w:p w14:paraId="57D40F48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lastRenderedPageBreak/>
              <w:t>Одноразовые трусики-сеточка. Это специальные гигиенические трусики, которые позволяют коже свободно дышать, что очень важно в первые дни после родов.</w:t>
            </w:r>
          </w:p>
          <w:p w14:paraId="7D5B11D2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Приготовьте заранее два бюстгальтера для кормления. Удобно, если бюстгальтер будет с застежкой спереди. Могут пригодиться сменные прокладки для груди, впитывающие молоко, если соски слабые. Если соски втянутые, можно приготовить специальные накладки-сомбреро, которые накладывают на сосок, и ребенок может сосать через отверстие в ней. Перед использованием накладку необходимо тщательно вымыть; во время кормления накладку следует придерживать рукой.</w:t>
            </w:r>
          </w:p>
          <w:p w14:paraId="29C7AF3C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Пригодится крем для сосков, снимающий боль при трещинах и ссадинах. Какие кремы и мази подходят, обсуждается на лекциях по подготовке к родам.</w:t>
            </w:r>
          </w:p>
          <w:p w14:paraId="6C9A53B5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Заранее познакомьтесь со списком продуктов, которые можно приносить в роддом после родов, с учетом сезона - лето, осень, зима, весна. Вспомните о правилах питания во время кормления грудью. Обязательно обсудите список продуктов с папой или тем человеком, который будет приходить к Вам в роддом. Будьте особенно внимательны к продуктам в первые два-три месяца после родов.</w:t>
            </w:r>
          </w:p>
          <w:p w14:paraId="778A2875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Какие продукты можно и нельзя приносить в роддом после родов?</w:t>
            </w:r>
          </w:p>
          <w:p w14:paraId="0A3F0B51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u w:val="single"/>
                <w:lang w:eastAsia="ru-RU"/>
              </w:rPr>
              <w:t>Рекомендуемые продукты:</w:t>
            </w: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 яблоки зеленые 1-2 шт. в день, груша 1 шт. в день, творого 100 г в день, йогурт или кефир 100-200 г в день, отварное мясо или птица 100-150 г в день, зелень - петрушка, укроп; овощи - огурец, помидор, свежая белокочанная капуста - 100-150 г в день.</w:t>
            </w:r>
          </w:p>
          <w:p w14:paraId="2FA1CAD0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u w:val="single"/>
                <w:lang w:eastAsia="ru-RU"/>
              </w:rPr>
              <w:t>нежелательные продукты</w:t>
            </w: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: виноград, бананы, дыни, мандарины, апельсины, шоколад.</w:t>
            </w:r>
          </w:p>
          <w:p w14:paraId="6CEE63BA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u w:val="single"/>
                <w:lang w:eastAsia="ru-RU"/>
              </w:rPr>
              <w:t>Категорически не рекомендуется беременным и родильницам</w:t>
            </w: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: продукты домашней заготовки (грибы, домашние соленья), соленую рыбу, кончености, любую колбасу, сладости (торт, конфеты и т.п.), газированные напитки.</w:t>
            </w:r>
          </w:p>
          <w:p w14:paraId="1074D26E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Что необходимо малышу в роддоме?</w:t>
            </w:r>
          </w:p>
          <w:p w14:paraId="6CB9832D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Для ухода за малышом в роддоме предпочитают памперсы. При выборе памперсов следует учитывать пол и вес ребенка, кожную реакцию малыша на материал, из которого изготовлены памперсы, и, конечно, качество подгузников. Не покупайте сразу слишком много, начните с маленькой партии и посмотрите, подходят ли они Вашему малышу. В роддоме будет достаточно 10-12 штук.</w:t>
            </w:r>
          </w:p>
          <w:p w14:paraId="23EA3E8D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Что нужно приготовить на выписку из роддома?</w:t>
            </w:r>
          </w:p>
          <w:p w14:paraId="6C6E5B98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Для малыша необходим памперс, тонкая и теплая распашонки, хлопчатобумажные и теплые носочки, тонкая и толстая пеленки, мягкая легкая косынка или тонкий чепчик и шапочка по погоде.</w:t>
            </w:r>
          </w:p>
          <w:p w14:paraId="60BCD525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Верхняя одежда выбирается с учетом времени года и погоды: тонкое или теплое одеяло, уголок и лента.</w:t>
            </w:r>
          </w:p>
          <w:p w14:paraId="4749E141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Если Вы не хотите с самого рождения пеленать малыша, то можно одеть его в маечку и легкий теплый комбинезон, носочки, косынку или чепчик и шапочку. Поверх </w:t>
            </w: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lastRenderedPageBreak/>
              <w:t>комбинезона одевают теплую кофточку, штанишки, шерстяные носочки и помещают малыша в конверт (легкий или теплый, в зависимости от сезона).</w:t>
            </w:r>
          </w:p>
          <w:p w14:paraId="78535B45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b/>
                <w:bCs/>
                <w:i/>
                <w:iCs/>
                <w:color w:val="973D30"/>
                <w:lang w:eastAsia="ru-RU"/>
              </w:rPr>
              <w:t>Где можно зарегистрировать рождение ребенка?</w:t>
            </w:r>
          </w:p>
          <w:p w14:paraId="30E14C0C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При выписке из родильного дома Вы получите справку о рождении ребенка для органов ЗАГСа.</w:t>
            </w:r>
          </w:p>
          <w:p w14:paraId="4E2F2414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Вы можете зарегистрировать рождение ребенка в территориальных органах ЗАГСа по месту жительства или, что гораздо удобнее, сделать это прямо в нашем роддоме. Каждый четверг с 13:00 специалисты ЗАГСа проводят  регистрацию новорожденных в нашем родильном доме на первом этаже.</w:t>
            </w:r>
          </w:p>
          <w:p w14:paraId="0187E431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Для регистрации Вам необходимо иметь справку о рождении ребенка, паспорта обоих родителей и свидетельство о браке (если брак зарегистрирован).</w:t>
            </w:r>
          </w:p>
          <w:p w14:paraId="5549E5DF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 </w:t>
            </w:r>
          </w:p>
          <w:p w14:paraId="0F046D17" w14:textId="77777777" w:rsidR="00165216" w:rsidRPr="00165216" w:rsidRDefault="00165216" w:rsidP="001652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165216">
              <w:rPr>
                <w:rFonts w:ascii="Tahoma" w:eastAsia="Times New Roman" w:hAnsi="Tahoma" w:cs="Tahoma"/>
                <w:color w:val="973D30"/>
                <w:lang w:eastAsia="ru-RU"/>
              </w:rPr>
              <w:t> </w:t>
            </w:r>
          </w:p>
        </w:tc>
      </w:tr>
    </w:tbl>
    <w:p w14:paraId="4C88B215" w14:textId="36866E0B" w:rsidR="007914E2" w:rsidRDefault="00165216">
      <w:r w:rsidRPr="00165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E"/>
    <w:rsid w:val="00165216"/>
    <w:rsid w:val="0024208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E1F6-10FF-4411-A123-44102066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216"/>
    <w:rPr>
      <w:b/>
      <w:bCs/>
    </w:rPr>
  </w:style>
  <w:style w:type="character" w:styleId="a5">
    <w:name w:val="Emphasis"/>
    <w:basedOn w:val="a0"/>
    <w:uiPriority w:val="20"/>
    <w:qFormat/>
    <w:rsid w:val="00165216"/>
    <w:rPr>
      <w:i/>
      <w:iCs/>
    </w:rPr>
  </w:style>
  <w:style w:type="character" w:customStyle="1" w:styleId="articleseparator">
    <w:name w:val="article_separator"/>
    <w:basedOn w:val="a0"/>
    <w:rsid w:val="0016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2019-08-08T06:15:00Z</dcterms:created>
  <dcterms:modified xsi:type="dcterms:W3CDTF">2019-08-08T06:15:00Z</dcterms:modified>
</cp:coreProperties>
</file>