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B3" w:rsidRPr="006A7FB3" w:rsidRDefault="006A7FB3" w:rsidP="006A7FB3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6A7FB3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ПРАВИЛА ГОСПИТАЛИЗАЦИИ</w:t>
      </w:r>
    </w:p>
    <w:p w:rsidR="006A7FB3" w:rsidRPr="006A7FB3" w:rsidRDefault="006A7FB3" w:rsidP="006A7F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4" w:history="1">
        <w:r w:rsidRPr="006A7FB3">
          <w:rPr>
            <w:rFonts w:ascii="Helvetica" w:eastAsia="Times New Roman" w:hAnsi="Helvetica" w:cs="Helvetica"/>
            <w:color w:val="35A7DC"/>
            <w:u w:val="single"/>
            <w:lang w:eastAsia="ru-RU"/>
          </w:rPr>
          <w:t>http://www.zoofirma.ru/</w:t>
        </w:r>
      </w:hyperlink>
    </w:p>
    <w:p w:rsidR="006A7FB3" w:rsidRPr="006A7FB3" w:rsidRDefault="006A7FB3" w:rsidP="006A7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6A7FB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u w:val="single"/>
          <w:lang w:eastAsia="ru-RU"/>
        </w:rPr>
        <w:t>Специализированная медицинская помощь в стационарных условиях оказывается больным с диагнозом: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 органов дыхания с неуточненным бактериовыделением до получения результатов бактериологического исследования;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 органов дыхания с бактериовыделением до прекращения бактериовыделения;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распространенные, деструктивные, осложненные формы туберкулеза различной локализации;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состояния, требующие медицинской помощи по поводу жизнеугрожающих осложнений туберкулеза;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необходимость применения специальных методов, в том числе хирургических, для лечения больных туберкулезом;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хронические формы туберкулеза у больных, требующие их изоляции от окружающих людей;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туберкулез, сочетанный с другими инфекциями, требующими стационарного лечения;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 с сопутствующими заболеваниями и патологическими состояниями, требующими стационарного лечения;</w:t>
      </w:r>
      <w:r w:rsidRPr="006A7F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6502BD" w:rsidRDefault="006502BD">
      <w:bookmarkStart w:id="0" w:name="_GoBack"/>
      <w:bookmarkEnd w:id="0"/>
    </w:p>
    <w:sectPr w:rsidR="0065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DF"/>
    <w:rsid w:val="006502BD"/>
    <w:rsid w:val="006A7FB3"/>
    <w:rsid w:val="008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F533-E3FA-47C8-A9A6-4E1CE00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7FB3"/>
    <w:rPr>
      <w:color w:val="0000FF"/>
      <w:u w:val="single"/>
    </w:rPr>
  </w:style>
  <w:style w:type="character" w:styleId="a4">
    <w:name w:val="Strong"/>
    <w:basedOn w:val="a0"/>
    <w:uiPriority w:val="22"/>
    <w:qFormat/>
    <w:rsid w:val="006A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fir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2019-11-16T11:14:00Z</dcterms:created>
  <dcterms:modified xsi:type="dcterms:W3CDTF">2019-11-16T11:14:00Z</dcterms:modified>
</cp:coreProperties>
</file>