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E76" w:rsidRPr="005B2E76" w:rsidRDefault="005B2E76" w:rsidP="005B2E76">
      <w:pPr>
        <w:spacing w:before="225" w:after="225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B2E76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t>1. </w:t>
      </w:r>
      <w:r w:rsidRPr="005B2E76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Пациенты принимаются в стационар по направлениям врачей лечебных учреждений и скорой помощи.</w:t>
      </w:r>
    </w:p>
    <w:p w:rsidR="005B2E76" w:rsidRPr="005B2E76" w:rsidRDefault="005B2E76" w:rsidP="005B2E76">
      <w:pPr>
        <w:spacing w:before="225" w:after="225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B2E76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t>2.</w:t>
      </w:r>
      <w:r w:rsidRPr="005B2E76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При поступлении в стационар пациенту необходимо:</w:t>
      </w:r>
    </w:p>
    <w:p w:rsidR="005B2E76" w:rsidRPr="005B2E76" w:rsidRDefault="005B2E76" w:rsidP="005B2E7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B2E76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иметь направление на госпитализацию, паспорт или другой документ, удостоверяющий личность, страховой медицинский полис.</w:t>
      </w:r>
    </w:p>
    <w:p w:rsidR="005B2E76" w:rsidRPr="005B2E76" w:rsidRDefault="005B2E76" w:rsidP="005B2E7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B2E76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отдать родственникам или сдать на хранение старшей медицинской сестре отделения согласно описи ценности, деньги. За оставленные без присмотра деньги и ценности администрация родильного дома ответственности не несет.</w:t>
      </w:r>
    </w:p>
    <w:p w:rsidR="005B2E76" w:rsidRPr="005B2E76" w:rsidRDefault="005B2E76" w:rsidP="005B2E76">
      <w:pPr>
        <w:spacing w:before="225" w:after="225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B2E76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t>3. </w:t>
      </w:r>
      <w:r w:rsidRPr="005B2E76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Разрешается пребывание пациента в стационаре в чистой домашней обуви и одежде (кроме родильного отделения). Необходимо иметь при себе предметы личной гигиены.</w:t>
      </w:r>
    </w:p>
    <w:p w:rsidR="005B2E76" w:rsidRPr="005B2E76" w:rsidRDefault="005B2E76" w:rsidP="005B2E76">
      <w:pPr>
        <w:spacing w:before="225" w:after="225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B2E76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t>4. </w:t>
      </w:r>
      <w:r w:rsidRPr="005B2E76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Находясь в стационаре, пациент обязан:</w:t>
      </w:r>
    </w:p>
    <w:p w:rsidR="005B2E76" w:rsidRPr="005B2E76" w:rsidRDefault="005B2E76" w:rsidP="005B2E7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B2E76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соблюдать режим, установленный лечащим врачом;</w:t>
      </w:r>
    </w:p>
    <w:p w:rsidR="005B2E76" w:rsidRPr="005B2E76" w:rsidRDefault="005B2E76" w:rsidP="005B2E7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B2E76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выполнять назначения и рекомендации лечащего врача и медперсонала;</w:t>
      </w:r>
    </w:p>
    <w:p w:rsidR="005B2E76" w:rsidRPr="005B2E76" w:rsidRDefault="005B2E76" w:rsidP="005B2E7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B2E76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уважительно относиться к медицинскому персоналу и другим лицам, участвующим в оказании медицинской помощи;</w:t>
      </w:r>
    </w:p>
    <w:p w:rsidR="005B2E76" w:rsidRPr="005B2E76" w:rsidRDefault="005B2E76" w:rsidP="005B2E7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B2E76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поддерживать чистоту и порядок в палате, лечебных и диагностических кабинетах, местах общего пользования;</w:t>
      </w:r>
    </w:p>
    <w:p w:rsidR="005B2E76" w:rsidRPr="005B2E76" w:rsidRDefault="005B2E76" w:rsidP="005B2E7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B2E76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бережно относиться к имуществу, инвентарю и оборудованию; за порчу по вине пациента он несет материальную ответственность в размере полной стоимости испорченной вещи;</w:t>
      </w:r>
    </w:p>
    <w:p w:rsidR="005B2E76" w:rsidRPr="005B2E76" w:rsidRDefault="005B2E76" w:rsidP="005B2E7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B2E76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хранить скоропортящиеся продукты только в холодильнике с учётом срока их реализации;</w:t>
      </w:r>
    </w:p>
    <w:p w:rsidR="005B2E76" w:rsidRPr="005B2E76" w:rsidRDefault="005B2E76" w:rsidP="005B2E7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B2E76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соблюдать правила противопожарной безопасности.</w:t>
      </w:r>
    </w:p>
    <w:p w:rsidR="005B2E76" w:rsidRPr="005B2E76" w:rsidRDefault="005B2E76" w:rsidP="005B2E76">
      <w:pPr>
        <w:spacing w:before="225" w:after="225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B2E76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t>5. </w:t>
      </w:r>
      <w:r w:rsidRPr="005B2E76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В ГБУЗ МО «Серпуховский родильный дом» запрещается:</w:t>
      </w:r>
    </w:p>
    <w:p w:rsidR="005B2E76" w:rsidRPr="005B2E76" w:rsidRDefault="005B2E76" w:rsidP="005B2E7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B2E76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курить;</w:t>
      </w:r>
    </w:p>
    <w:p w:rsidR="005B2E76" w:rsidRPr="005B2E76" w:rsidRDefault="005B2E76" w:rsidP="005B2E7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B2E76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употреблять спиртные напитки;</w:t>
      </w:r>
    </w:p>
    <w:p w:rsidR="005B2E76" w:rsidRPr="005B2E76" w:rsidRDefault="005B2E76" w:rsidP="005B2E7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B2E76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производить любые другие действия, нарушающие права окружающих.</w:t>
      </w:r>
    </w:p>
    <w:p w:rsidR="005B2E76" w:rsidRPr="005B2E76" w:rsidRDefault="005B2E76" w:rsidP="005B2E76">
      <w:pPr>
        <w:spacing w:before="225" w:after="225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B2E76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t>6. </w:t>
      </w:r>
      <w:r w:rsidRPr="005B2E76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В период стационарного лечения временный уход из отделения допускается только по согласованию с лечащим врачом и заведующим отделением.</w:t>
      </w:r>
    </w:p>
    <w:p w:rsidR="005B2E76" w:rsidRPr="005B2E76" w:rsidRDefault="005B2E76" w:rsidP="005B2E76">
      <w:pPr>
        <w:spacing w:before="225" w:after="225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B2E76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t>7. </w:t>
      </w:r>
      <w:r w:rsidRPr="005B2E76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Посещения родственниками разрешены в установленное время, не более двух посетителей одновременно, обязательно со сменной обувью или в бахилах.</w:t>
      </w:r>
    </w:p>
    <w:p w:rsidR="005B2E76" w:rsidRPr="005B2E76" w:rsidRDefault="005B2E76" w:rsidP="005B2E76">
      <w:pPr>
        <w:spacing w:before="225" w:after="225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B2E76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t>8.</w:t>
      </w:r>
      <w:r w:rsidRPr="005B2E76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Пациенты, проходящие амбулаторное обследование, в верхней одежде и уличной обуви в структурные подразделения стационара (клинико-диагностическая лаборатория, кабинет УЗИ) не допускаются. Приём проводится строго в назначенное время при наличии направления врача.</w:t>
      </w:r>
    </w:p>
    <w:p w:rsidR="005B2E76" w:rsidRPr="005B2E76" w:rsidRDefault="005B2E76" w:rsidP="005B2E76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B2E76">
        <w:rPr>
          <w:rFonts w:ascii="Arial" w:eastAsia="Times New Roman" w:hAnsi="Arial" w:cs="Arial"/>
          <w:b/>
          <w:bCs/>
          <w:i/>
          <w:iCs/>
          <w:color w:val="DD5500"/>
          <w:sz w:val="19"/>
          <w:szCs w:val="19"/>
          <w:lang w:eastAsia="ru-RU"/>
        </w:rPr>
        <w:t>За употребление спиртных напитков и нарушение больничного режима больной выписывается с отметкой в листке нетрудоспособности.</w:t>
      </w:r>
    </w:p>
    <w:p w:rsidR="005B2E76" w:rsidRPr="005B2E76" w:rsidRDefault="005B2E76" w:rsidP="005B2E76">
      <w:pPr>
        <w:spacing w:before="225" w:after="0" w:line="240" w:lineRule="auto"/>
        <w:jc w:val="center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B2E76">
        <w:rPr>
          <w:rFonts w:ascii="Arial" w:eastAsia="Times New Roman" w:hAnsi="Arial" w:cs="Arial"/>
          <w:b/>
          <w:bCs/>
          <w:i/>
          <w:iCs/>
          <w:color w:val="DD5500"/>
          <w:sz w:val="19"/>
          <w:szCs w:val="19"/>
          <w:lang w:eastAsia="ru-RU"/>
        </w:rPr>
        <w:t>За нарушение правил внутреннего распорядка пациент так же может быть выписан из отделения, при отсутствии абсолютных показаний к продолжению стационарного лечения.</w:t>
      </w:r>
    </w:p>
    <w:p w:rsidR="0029557D" w:rsidRPr="005B2E76" w:rsidRDefault="0029557D" w:rsidP="005B2E76">
      <w:bookmarkStart w:id="0" w:name="_GoBack"/>
      <w:bookmarkEnd w:id="0"/>
    </w:p>
    <w:sectPr w:rsidR="0029557D" w:rsidRPr="005B2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45E35"/>
    <w:multiLevelType w:val="multilevel"/>
    <w:tmpl w:val="A55EB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FF5432"/>
    <w:multiLevelType w:val="multilevel"/>
    <w:tmpl w:val="A3B4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012901"/>
    <w:multiLevelType w:val="multilevel"/>
    <w:tmpl w:val="AB2C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0C"/>
    <w:rsid w:val="0029557D"/>
    <w:rsid w:val="005B2E76"/>
    <w:rsid w:val="00D1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16ECD-8B04-4BD3-B375-B942CA12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2E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5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2019-09-24T06:30:00Z</dcterms:created>
  <dcterms:modified xsi:type="dcterms:W3CDTF">2019-09-24T06:30:00Z</dcterms:modified>
</cp:coreProperties>
</file>