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1D89" w14:textId="77777777" w:rsidR="00942C99" w:rsidRPr="00942C99" w:rsidRDefault="00942C99" w:rsidP="00942C99">
      <w:pPr>
        <w:pBdr>
          <w:bottom w:val="single" w:sz="12" w:space="2" w:color="4C8ACF"/>
        </w:pBdr>
        <w:shd w:val="clear" w:color="auto" w:fill="FFFFFF"/>
        <w:spacing w:after="3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42C9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Стационар</w:t>
      </w:r>
    </w:p>
    <w:p w14:paraId="6103FB17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 структуру стационара ФГБУ «РРЦ «Детство» Минздрава России входят:</w:t>
      </w:r>
    </w:p>
    <w:p w14:paraId="70C497E4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неврологическое отделение №1</w:t>
      </w:r>
    </w:p>
    <w:p w14:paraId="4103ED4E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неврологическое отделение №2</w:t>
      </w:r>
    </w:p>
    <w:p w14:paraId="4EB39D54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неврологическое отделение №3</w:t>
      </w:r>
    </w:p>
    <w:p w14:paraId="5BA7911B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неврологическое отделение №4</w:t>
      </w:r>
    </w:p>
    <w:p w14:paraId="4676A0BC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неврологическое отделение №5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500123AA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 психоневрологическое отделение</w:t>
      </w:r>
    </w:p>
    <w:p w14:paraId="56C202A7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отделение клинической психологии и коррекционной педагогики</w:t>
      </w:r>
    </w:p>
    <w:p w14:paraId="6BECAEF6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отделение биомеханики и кинезотерапии</w:t>
      </w:r>
    </w:p>
    <w:p w14:paraId="7200FB97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отделение физиотерапии</w:t>
      </w:r>
    </w:p>
    <w:p w14:paraId="2AC0C32C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отделение функциональной диагностики</w:t>
      </w:r>
    </w:p>
    <w:p w14:paraId="400C3771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 клинико-диагностическая лаборатория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2FB7B654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Стационар ФГБУ «РРЦ «Детство» Минздрава России рассчитан на </w:t>
      </w:r>
      <w:r w:rsidRPr="00942C99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240 коек.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Шесть стационарных отделений развернуты для госпитализации детей с болезнями психоневрологического профиля и нарушениями опорно-двигательного аппарата.</w:t>
      </w: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35DA8AE9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отделениях стационара проводится реабилитация детей </w:t>
      </w:r>
      <w:r w:rsidRPr="00942C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от 6 месяцев до 17 лет включительно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страдающих:</w:t>
      </w:r>
    </w:p>
    <w:p w14:paraId="1C0FD0AF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детским церебральным параличом различной степени тяжести;</w:t>
      </w:r>
    </w:p>
    <w:p w14:paraId="25C57A5B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постинсультной и посттравматической энцефалопатией;</w:t>
      </w:r>
    </w:p>
    <w:p w14:paraId="23F3B20D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миелопатией;</w:t>
      </w:r>
    </w:p>
    <w:p w14:paraId="57027104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отдаленными последствиями нейроинфекции;</w:t>
      </w:r>
    </w:p>
    <w:p w14:paraId="13B68D8F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родовыми парезами;</w:t>
      </w:r>
    </w:p>
    <w:p w14:paraId="5D615807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двигательными, речевыми нарушениями, без глубоких задержек ментального развития;</w:t>
      </w:r>
    </w:p>
    <w:p w14:paraId="7A7ADD68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парезами, вследствие родовой травмы плечевого сплетения;</w:t>
      </w:r>
    </w:p>
    <w:p w14:paraId="568CC8F4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атаксическим синдромом;</w:t>
      </w:r>
    </w:p>
    <w:p w14:paraId="72062150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миопатическим синдром, миалгическим синдром;</w:t>
      </w:r>
    </w:p>
    <w:p w14:paraId="7038F0BF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нарушением сна;</w:t>
      </w:r>
    </w:p>
    <w:p w14:paraId="5378C4CC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невропатическим (полиневропатическим) синдромом;</w:t>
      </w:r>
    </w:p>
    <w:p w14:paraId="5B22B839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радикулярным синдром, дорсалгиями, торакалгиями;</w:t>
      </w:r>
    </w:p>
    <w:p w14:paraId="5E02550C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синдромом двигательных нарушений, дискинетическим синдромом (дистониями, миоклонусом, тремором, хореоататозом);</w:t>
      </w:r>
    </w:p>
    <w:p w14:paraId="1A858E3F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синкопальными состояниями;</w:t>
      </w:r>
    </w:p>
    <w:p w14:paraId="10AEB50C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тиками;</w:t>
      </w:r>
    </w:p>
    <w:p w14:paraId="19643CA4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цефалгическим синдромом;</w:t>
      </w:r>
    </w:p>
    <w:p w14:paraId="35772AA8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другими хроническими заболеваниями или последствиями перенесенных острых заболеваний, требующих проведения восстановительного лечения и медицинской реабилитации в стационарных условиях (по профилям, указанным в действующей лицензии Центра на осуществление медицинской деятельности). </w:t>
      </w:r>
    </w:p>
    <w:p w14:paraId="37AC4905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отделениях стационара осуществляется </w:t>
      </w:r>
      <w:r w:rsidRPr="00942C9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медицинская реабилитация пациентов по различным направлениям:</w:t>
      </w:r>
    </w:p>
    <w:p w14:paraId="677A246C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лечебная физкультура; </w:t>
      </w:r>
    </w:p>
    <w:p w14:paraId="53D43ABE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физиотерапия;</w:t>
      </w:r>
    </w:p>
    <w:p w14:paraId="0FDE805D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роботизированная механотерапия;</w:t>
      </w:r>
    </w:p>
    <w:p w14:paraId="65EF347E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кинезотерапия;</w:t>
      </w:r>
    </w:p>
    <w:p w14:paraId="24BDB545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массаж;</w:t>
      </w:r>
    </w:p>
    <w:p w14:paraId="1CDFD656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медикаментозная терапия.  </w:t>
      </w:r>
    </w:p>
    <w:p w14:paraId="522E528B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Сотрудниками отделений стационара проводится </w:t>
      </w:r>
      <w:r w:rsidRPr="00942C9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bdr w:val="none" w:sz="0" w:space="0" w:color="auto" w:frame="1"/>
          <w:lang w:eastAsia="ru-RU"/>
        </w:rPr>
        <w:t>реабилитация с использованием современных научно-обоснованных методов медицинской реабилитации в комплексе с методами психологической и логопедической коррекции.</w:t>
      </w:r>
    </w:p>
    <w:p w14:paraId="56218C44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Внедрению новых методов реабилитации, в том числе высокотехнологичных комплексных методик на основе роботизированного оборудования, способствует постоянное повышение уровня профессиональных знаний медицинского персонала, а также участие врачей в профильных конференциях, конгрессах, семинарах.</w:t>
      </w:r>
    </w:p>
    <w:p w14:paraId="600EEA83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bdr w:val="none" w:sz="0" w:space="0" w:color="auto" w:frame="1"/>
          <w:lang w:eastAsia="ru-RU"/>
        </w:rPr>
        <w:t>Медицинскую реабилитацию детям оказывает коллектив профессионалов.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Среди работников центра доктора медицинских наук, кандидаты медицинских наук, врачи высшей квалификационной категории, медицинские сестры высшей квалификационной категории. </w:t>
      </w:r>
    </w:p>
    <w:p w14:paraId="37478D51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Отдельным важным блоком комплексной реабилитации является психологическая и логопедическая коррекционная работа с детьми. С этой целью в Центре функционирует </w:t>
      </w:r>
      <w:r w:rsidRPr="00942C99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bdr w:val="none" w:sz="0" w:space="0" w:color="auto" w:frame="1"/>
          <w:lang w:eastAsia="ru-RU"/>
        </w:rPr>
        <w:t>отделение клинической психологии и коррекционной педагогики.</w:t>
      </w:r>
    </w:p>
    <w:p w14:paraId="4F051B37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Комплексное воздействие на эмоциональную, познавательную и поведенческую сферу личности ребенка обеспечивается интеграцией лечебной, воспитательно-образовательной и творческой деятельности. </w:t>
      </w:r>
    </w:p>
    <w:p w14:paraId="11F1EF11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госпитализации ребенка целесообразно нахождение с ребенком мамы (или другого сопровождающего лица) для активного участия в реабилитационном процессе и обучения методам реабилитации, которые возможно проводить в домашних условиях.</w:t>
      </w:r>
    </w:p>
    <w:p w14:paraId="096D09BD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Средний срок реабилитации 21 день. </w:t>
      </w:r>
    </w:p>
    <w:p w14:paraId="371B51BB" w14:textId="77777777" w:rsidR="00942C99" w:rsidRPr="00942C99" w:rsidRDefault="00942C99" w:rsidP="00942C99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2E1B4402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Перечень используемых методик и технологий:</w:t>
      </w:r>
    </w:p>
    <w:p w14:paraId="670CC8BB" w14:textId="77777777" w:rsidR="00942C99" w:rsidRPr="00942C99" w:rsidRDefault="00942C99" w:rsidP="00942C99">
      <w:pPr>
        <w:spacing w:after="0" w:line="25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707D9D20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ЛФК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групповая и индивидуальнаякинезотерапия,механотерапия (вертикализатор, роботизированнаямеханотерапия «Мотомед»), обучение перемещению с применением технических средств передвижения (кресла-каталки, ортопедический велосипед) с дополнительными средствами опоры (брусья, ходунки, трости, канадские палочки), лечебные укладки.</w:t>
      </w:r>
    </w:p>
    <w:p w14:paraId="1E01C3BF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Занятия в лечебных костюмах </w:t>
      </w:r>
      <w:r w:rsidRPr="00942C9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bdr w:val="none" w:sz="0" w:space="0" w:color="auto" w:frame="1"/>
          <w:lang w:eastAsia="ru-RU"/>
        </w:rPr>
        <w:t>«Адели», «Атлант», «Фаэтон».</w:t>
      </w:r>
    </w:p>
    <w:p w14:paraId="44BF3840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Занятия с использованием разгрузочной системы </w:t>
      </w:r>
      <w:r w:rsidRPr="00942C99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  <w:lang w:eastAsia="ru-RU"/>
        </w:rPr>
        <w:t>«Гросса».</w:t>
      </w:r>
    </w:p>
    <w:p w14:paraId="76DDBC20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9E005C"/>
          <w:sz w:val="28"/>
          <w:szCs w:val="28"/>
          <w:bdr w:val="none" w:sz="0" w:space="0" w:color="auto" w:frame="1"/>
          <w:lang w:eastAsia="ru-RU"/>
        </w:rPr>
        <w:t>Электростимуляция мышц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ходьбе.</w:t>
      </w:r>
    </w:p>
    <w:p w14:paraId="3386FF67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Занятия на роботизированных комплексах – </w:t>
      </w:r>
      <w:r w:rsidRPr="00942C99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bdr w:val="none" w:sz="0" w:space="0" w:color="auto" w:frame="1"/>
          <w:lang w:eastAsia="ru-RU"/>
        </w:rPr>
        <w:t>«Локомат», «Армео».</w:t>
      </w:r>
    </w:p>
    <w:p w14:paraId="5D00DBEC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Занятия </w:t>
      </w:r>
      <w:r w:rsidRPr="00942C99">
        <w:rPr>
          <w:rFonts w:ascii="Times New Roman" w:eastAsia="Times New Roman" w:hAnsi="Times New Roman" w:cs="Times New Roman"/>
          <w:b/>
          <w:bCs/>
          <w:color w:val="7A0045"/>
          <w:sz w:val="28"/>
          <w:szCs w:val="28"/>
          <w:bdr w:val="none" w:sz="0" w:space="0" w:color="auto" w:frame="1"/>
          <w:lang w:eastAsia="ru-RU"/>
        </w:rPr>
        <w:t>в кабинете социально-бытовой адаптации.</w:t>
      </w:r>
    </w:p>
    <w:p w14:paraId="0501CDD8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197B30"/>
          <w:sz w:val="28"/>
          <w:szCs w:val="28"/>
          <w:bdr w:val="none" w:sz="0" w:space="0" w:color="auto" w:frame="1"/>
          <w:lang w:eastAsia="ru-RU"/>
        </w:rPr>
        <w:t>Тестирование и занятия 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(индивидуальные и групповые, семейное психологическое консультирование) </w:t>
      </w:r>
      <w:r w:rsidRPr="00942C99">
        <w:rPr>
          <w:rFonts w:ascii="Times New Roman" w:eastAsia="Times New Roman" w:hAnsi="Times New Roman" w:cs="Times New Roman"/>
          <w:b/>
          <w:bCs/>
          <w:color w:val="007236"/>
          <w:sz w:val="28"/>
          <w:szCs w:val="28"/>
          <w:bdr w:val="none" w:sz="0" w:space="0" w:color="auto" w:frame="1"/>
          <w:lang w:eastAsia="ru-RU"/>
        </w:rPr>
        <w:t>с медицинским психологом.</w:t>
      </w:r>
    </w:p>
    <w:p w14:paraId="31429A88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9E005C"/>
          <w:sz w:val="28"/>
          <w:szCs w:val="28"/>
          <w:bdr w:val="none" w:sz="0" w:space="0" w:color="auto" w:frame="1"/>
          <w:lang w:eastAsia="ru-RU"/>
        </w:rPr>
        <w:t>Тестирование и занятия с логопедом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(индивидуальные и групповые), в том числе с применением тренажера «Дельфа».</w:t>
      </w:r>
    </w:p>
    <w:p w14:paraId="632F1CAF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ED008C"/>
          <w:sz w:val="28"/>
          <w:szCs w:val="28"/>
          <w:bdr w:val="none" w:sz="0" w:space="0" w:color="auto" w:frame="1"/>
          <w:lang w:eastAsia="ru-RU"/>
        </w:rPr>
        <w:t>Массаж общий, сегментарный.</w:t>
      </w:r>
    </w:p>
    <w:p w14:paraId="216C5824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bdr w:val="none" w:sz="0" w:space="0" w:color="auto" w:frame="1"/>
          <w:lang w:eastAsia="ru-RU"/>
        </w:rPr>
        <w:t>Введение ботулотоксина типа «А»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медицинским показаниям.</w:t>
      </w:r>
    </w:p>
    <w:p w14:paraId="547E2C80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003562"/>
          <w:sz w:val="28"/>
          <w:szCs w:val="28"/>
          <w:bdr w:val="none" w:sz="0" w:space="0" w:color="auto" w:frame="1"/>
          <w:lang w:eastAsia="ru-RU"/>
        </w:rPr>
        <w:t>Занятия по методике Монтессори.</w:t>
      </w:r>
    </w:p>
    <w:p w14:paraId="077E1906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F16522"/>
          <w:sz w:val="28"/>
          <w:szCs w:val="28"/>
          <w:bdr w:val="none" w:sz="0" w:space="0" w:color="auto" w:frame="1"/>
          <w:lang w:eastAsia="ru-RU"/>
        </w:rPr>
        <w:t>Занятия в кабинетах дополнительной сенсорной коррекции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 рекомендациям психолога) – сенсорная комната, звуковой луч.</w:t>
      </w:r>
    </w:p>
    <w:p w14:paraId="0B92AB96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005951"/>
          <w:sz w:val="28"/>
          <w:szCs w:val="28"/>
          <w:bdr w:val="none" w:sz="0" w:space="0" w:color="auto" w:frame="1"/>
          <w:lang w:eastAsia="ru-RU"/>
        </w:rPr>
        <w:t>Музыкальные занятия 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(групповые).</w:t>
      </w:r>
    </w:p>
    <w:p w14:paraId="14CD5A02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7A0026"/>
          <w:sz w:val="28"/>
          <w:szCs w:val="28"/>
          <w:bdr w:val="none" w:sz="0" w:space="0" w:color="auto" w:frame="1"/>
          <w:lang w:eastAsia="ru-RU"/>
        </w:rPr>
        <w:t>Развивающие занятия в игровой комнате 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(обучение игре в свободное время).</w:t>
      </w:r>
    </w:p>
    <w:p w14:paraId="2502C144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bdr w:val="none" w:sz="0" w:space="0" w:color="auto" w:frame="1"/>
          <w:lang w:eastAsia="ru-RU"/>
        </w:rPr>
        <w:t>Занятия в кабинете компьютерных технологий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 показаниям).</w:t>
      </w:r>
    </w:p>
    <w:p w14:paraId="75BD0C91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942C99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bdr w:val="none" w:sz="0" w:space="0" w:color="auto" w:frame="1"/>
          <w:lang w:eastAsia="ru-RU"/>
        </w:rPr>
        <w:t>Социо-культурная реабилитация</w:t>
      </w:r>
      <w:r w:rsidRPr="00942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(Арт-терапия, сказкотерапия), экскурсионная программа.</w:t>
      </w:r>
    </w:p>
    <w:p w14:paraId="7097FFB9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На территории ФГБУ «РРЦ «Детство» имеются </w:t>
      </w:r>
      <w:r w:rsidRPr="00942C9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4 игровые площадки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На каждом этаже пациенты могут воспользоваться игровой комнатой.</w:t>
      </w:r>
    </w:p>
    <w:p w14:paraId="123A4F86" w14:textId="77777777" w:rsidR="00942C99" w:rsidRPr="00942C99" w:rsidRDefault="00942C99" w:rsidP="00942C99">
      <w:pPr>
        <w:spacing w:after="0" w:line="256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В центре организовано </w:t>
      </w:r>
      <w:r w:rsidRPr="00942C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6-ти разовое лечебное питание</w:t>
      </w:r>
      <w:r w:rsidRPr="00942C9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 учётом основного заболевания. Разработаны сезонные и перспективные 14-ти дневные меню, диетическое питание. </w:t>
      </w:r>
    </w:p>
    <w:p w14:paraId="141E5E6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C4"/>
    <w:rsid w:val="001668C4"/>
    <w:rsid w:val="007914E2"/>
    <w:rsid w:val="009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2D35-F9AB-469A-8030-384971D1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">
    <w:name w:val="seo"/>
    <w:basedOn w:val="a0"/>
    <w:rsid w:val="00942C99"/>
  </w:style>
  <w:style w:type="character" w:styleId="a4">
    <w:name w:val="Strong"/>
    <w:basedOn w:val="a0"/>
    <w:uiPriority w:val="22"/>
    <w:qFormat/>
    <w:rsid w:val="00942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2019-08-05T05:58:00Z</dcterms:created>
  <dcterms:modified xsi:type="dcterms:W3CDTF">2019-08-05T05:58:00Z</dcterms:modified>
</cp:coreProperties>
</file>