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40" w:rsidRDefault="001644E6">
      <w:r>
        <w:rPr>
          <w:rStyle w:val="a3"/>
          <w:rFonts w:ascii="Arial" w:hAnsi="Arial" w:cs="Arial"/>
          <w:color w:val="525252"/>
          <w:sz w:val="27"/>
          <w:szCs w:val="27"/>
          <w:shd w:val="clear" w:color="auto" w:fill="FFFFFF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4. Посетители в состоянии алкогольного (наркотического) опьянения в отделение не допускаются.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6. Не разрешается посещать пациентов детям в возрасте до 14 лет.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7. Одновременно разрешается находиться в палате не более, чем двум посетителям.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Fonts w:ascii="Arial" w:hAnsi="Arial" w:cs="Arial"/>
          <w:color w:val="525252"/>
          <w:sz w:val="27"/>
          <w:szCs w:val="27"/>
          <w:shd w:val="clear" w:color="auto" w:fill="FFFFFF"/>
        </w:rPr>
        <w:t>10. В соответствии с Федеральным Законом от 21.11.2011 № 323-ФЗ «Об основах охраны здоровья граждан в Российской Федерации»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помощи, врачебной тайны).</w:t>
      </w:r>
      <w:bookmarkStart w:id="0" w:name="_GoBack"/>
      <w:bookmarkEnd w:id="0"/>
    </w:p>
    <w:sectPr w:rsidR="002B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6"/>
    <w:rsid w:val="001644E6"/>
    <w:rsid w:val="002B3D40"/>
    <w:rsid w:val="00C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9B23A-A364-4BFF-85F6-232A2D3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2019-11-05T04:12:00Z</dcterms:created>
  <dcterms:modified xsi:type="dcterms:W3CDTF">2019-11-05T04:12:00Z</dcterms:modified>
</cp:coreProperties>
</file>