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AD" w:rsidRPr="009123AD" w:rsidRDefault="009123AD" w:rsidP="009123AD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9123AD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Что взять с собой в родильный дом</w:t>
      </w:r>
    </w:p>
    <w:p w:rsidR="009123AD" w:rsidRPr="009123AD" w:rsidRDefault="009123AD" w:rsidP="009123AD">
      <w:pPr>
        <w:spacing w:after="24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9123AD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Что взять с собой в родильный дом</w:t>
      </w:r>
    </w:p>
    <w:p w:rsidR="009123AD" w:rsidRPr="009123AD" w:rsidRDefault="009123AD" w:rsidP="009123AD">
      <w:pPr>
        <w:spacing w:before="808" w:after="404" w:line="240" w:lineRule="auto"/>
        <w:textAlignment w:val="baseline"/>
        <w:outlineLvl w:val="5"/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</w:pPr>
      <w:r w:rsidRPr="009123AD"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  <w:t>РОЖЕНИЦЕ</w:t>
      </w:r>
    </w:p>
    <w:p w:rsidR="009123AD" w:rsidRPr="009123AD" w:rsidRDefault="009123AD" w:rsidP="009123AD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Документы:</w:t>
      </w:r>
    </w:p>
    <w:p w:rsidR="009123AD" w:rsidRPr="009123AD" w:rsidRDefault="009123AD" w:rsidP="009123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Полис ОМС</w:t>
      </w:r>
    </w:p>
    <w:p w:rsidR="009123AD" w:rsidRPr="009123AD" w:rsidRDefault="009123AD" w:rsidP="009123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СНИЛС</w:t>
      </w:r>
    </w:p>
    <w:p w:rsidR="009123AD" w:rsidRPr="009123AD" w:rsidRDefault="009123AD" w:rsidP="009123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Паспорт</w:t>
      </w:r>
    </w:p>
    <w:p w:rsidR="009123AD" w:rsidRPr="009123AD" w:rsidRDefault="009123AD" w:rsidP="009123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Родовой сертификат</w:t>
      </w:r>
    </w:p>
    <w:p w:rsidR="009123AD" w:rsidRPr="009123AD" w:rsidRDefault="009123AD" w:rsidP="009123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Обменную карту</w:t>
      </w:r>
    </w:p>
    <w:p w:rsidR="009123AD" w:rsidRPr="009123AD" w:rsidRDefault="009123AD" w:rsidP="009123AD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Предметы личной гигиены:</w:t>
      </w:r>
    </w:p>
    <w:p w:rsidR="009123AD" w:rsidRPr="009123AD" w:rsidRDefault="009123AD" w:rsidP="009123A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Впитывающие пелёнки</w:t>
      </w:r>
    </w:p>
    <w:p w:rsidR="009123AD" w:rsidRPr="009123AD" w:rsidRDefault="009123AD" w:rsidP="009123A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Сменную обувь</w:t>
      </w:r>
    </w:p>
    <w:p w:rsidR="009123AD" w:rsidRPr="009123AD" w:rsidRDefault="009123AD" w:rsidP="009123AD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Допускается: свои халат и рубашки.</w:t>
      </w:r>
    </w:p>
    <w:p w:rsidR="009123AD" w:rsidRPr="009123AD" w:rsidRDefault="009123AD" w:rsidP="009123AD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Для ребёнка: шапочку, носочки, памперсы.</w:t>
      </w:r>
    </w:p>
    <w:p w:rsidR="009123AD" w:rsidRPr="009123AD" w:rsidRDefault="009123AD" w:rsidP="009123AD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123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pict>
          <v:rect id="_x0000_i1025" style="width:0;height:.75pt" o:hralign="center" o:hrstd="t" o:hr="t" fillcolor="#a0a0a0" stroked="f"/>
        </w:pict>
      </w:r>
    </w:p>
    <w:p w:rsidR="009123AD" w:rsidRPr="009123AD" w:rsidRDefault="009123AD" w:rsidP="009123AD">
      <w:pPr>
        <w:spacing w:before="808" w:after="404" w:line="240" w:lineRule="auto"/>
        <w:textAlignment w:val="baseline"/>
        <w:outlineLvl w:val="5"/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</w:pPr>
      <w:r w:rsidRPr="009123AD">
        <w:rPr>
          <w:rFonts w:ascii="inherit" w:eastAsia="Times New Roman" w:hAnsi="inherit" w:cs="Times New Roman"/>
          <w:b/>
          <w:bCs/>
          <w:caps/>
          <w:color w:val="333333"/>
          <w:spacing w:val="24"/>
          <w:sz w:val="15"/>
          <w:szCs w:val="15"/>
          <w:lang w:eastAsia="ru-RU"/>
        </w:rPr>
        <w:t>ПАРТНЁРУ</w:t>
      </w:r>
    </w:p>
    <w:p w:rsidR="009123AD" w:rsidRPr="009123AD" w:rsidRDefault="009123AD" w:rsidP="009123AD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Для участия в партнёрских родах родственнику (мужу) необходимо при себе иметь:</w:t>
      </w:r>
    </w:p>
    <w:p w:rsidR="009123AD" w:rsidRPr="009123AD" w:rsidRDefault="009123AD" w:rsidP="009123A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Флюорографию органов грудной клетки давностью до 1 года.</w:t>
      </w:r>
    </w:p>
    <w:p w:rsidR="009123AD" w:rsidRPr="009123AD" w:rsidRDefault="009123AD" w:rsidP="009123A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Анализ крови на ВИЧ-инфекцию со сроком давности до 1 месяца.</w:t>
      </w: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br/>
      </w:r>
      <w:r w:rsidRPr="009123AD">
        <w:rPr>
          <w:rFonts w:ascii="inherit" w:eastAsia="Times New Roman" w:hAnsi="inherit" w:cs="Times New Roman"/>
          <w:color w:val="999999"/>
          <w:sz w:val="29"/>
          <w:szCs w:val="29"/>
          <w:bdr w:val="none" w:sz="0" w:space="0" w:color="auto" w:frame="1"/>
          <w:lang w:eastAsia="ru-RU"/>
        </w:rPr>
        <w:t>(Основание: письмо Департамента здравоохранения Тюменской области от 10.02.2015г. №1180/25)</w:t>
      </w:r>
    </w:p>
    <w:p w:rsidR="009123AD" w:rsidRPr="009123AD" w:rsidRDefault="009123AD" w:rsidP="009123AD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123AD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pict>
          <v:rect id="_x0000_i1026" style="width:0;height:.75pt" o:hralign="center" o:hrstd="t" o:hr="t" fillcolor="#a0a0a0" stroked="f"/>
        </w:pict>
      </w:r>
    </w:p>
    <w:p w:rsidR="009123AD" w:rsidRPr="009123AD" w:rsidRDefault="009123AD" w:rsidP="009123AD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9123A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Договор на партнерские роды заключать не требуется.</w:t>
      </w:r>
    </w:p>
    <w:p w:rsidR="00201CD3" w:rsidRDefault="00201CD3">
      <w:bookmarkStart w:id="0" w:name="_GoBack"/>
      <w:bookmarkEnd w:id="0"/>
    </w:p>
    <w:sectPr w:rsidR="0020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54CE3"/>
    <w:multiLevelType w:val="multilevel"/>
    <w:tmpl w:val="ABDA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37C53"/>
    <w:multiLevelType w:val="multilevel"/>
    <w:tmpl w:val="BB9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3045F2"/>
    <w:multiLevelType w:val="multilevel"/>
    <w:tmpl w:val="51E8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24"/>
    <w:rsid w:val="00201CD3"/>
    <w:rsid w:val="00722824"/>
    <w:rsid w:val="009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CAC1-AA79-4B3D-B730-A333ACC5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2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912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12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1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2019-11-08T11:10:00Z</dcterms:created>
  <dcterms:modified xsi:type="dcterms:W3CDTF">2019-11-08T11:10:00Z</dcterms:modified>
</cp:coreProperties>
</file>