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4188" w14:textId="77777777" w:rsidR="00B601D6" w:rsidRPr="00B601D6" w:rsidRDefault="00B601D6" w:rsidP="00B601D6">
      <w:pPr>
        <w:shd w:val="clear" w:color="auto" w:fill="FFFFFF"/>
        <w:spacing w:before="375" w:after="300" w:line="240" w:lineRule="auto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B601D6">
        <w:rPr>
          <w:rFonts w:ascii="Tahoma" w:eastAsia="Times New Roman" w:hAnsi="Tahoma" w:cs="Tahoma"/>
          <w:color w:val="369B52"/>
          <w:sz w:val="36"/>
          <w:szCs w:val="36"/>
          <w:lang w:eastAsia="ru-RU"/>
        </w:rPr>
        <w:t>Центр здоровья</w:t>
      </w:r>
    </w:p>
    <w:p w14:paraId="2DE0092D" w14:textId="77777777" w:rsidR="00B601D6" w:rsidRPr="00B601D6" w:rsidRDefault="00B601D6" w:rsidP="00B601D6">
      <w:pPr>
        <w:shd w:val="clear" w:color="auto" w:fill="FFFFFF"/>
        <w:spacing w:before="375" w:after="300" w:line="240" w:lineRule="auto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B601D6">
        <w:rPr>
          <w:rFonts w:ascii="Tahoma" w:eastAsia="Times New Roman" w:hAnsi="Tahoma" w:cs="Tahoma"/>
          <w:color w:val="369B52"/>
          <w:sz w:val="36"/>
          <w:szCs w:val="36"/>
          <w:lang w:eastAsia="ru-RU"/>
        </w:rPr>
        <w:t>О Центре Здоровья</w:t>
      </w:r>
    </w:p>
    <w:p w14:paraId="06CCC61D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Телефон регистратуры: 293-30-09</w:t>
      </w:r>
    </w:p>
    <w:p w14:paraId="78D8F3F0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3613413D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График работы 8.00-19.00</w:t>
      </w:r>
    </w:p>
    <w:p w14:paraId="1BBA8F2A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5F12F51B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7551E525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«Центр здоровья» расположен на 1-ом этаже основного здания,</w:t>
      </w:r>
    </w:p>
    <w:p w14:paraId="61D0C290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включает следующие кабинеты:</w:t>
      </w:r>
    </w:p>
    <w:p w14:paraId="20C4ED8C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регистратура,</w:t>
      </w:r>
    </w:p>
    <w:p w14:paraId="3DD9E887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кабинет инструментального и лабораторного обследования,</w:t>
      </w:r>
    </w:p>
    <w:p w14:paraId="6BBA669F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кабинет тестирования на аппаратно-программном комплексе,</w:t>
      </w:r>
    </w:p>
    <w:p w14:paraId="68FFCAF5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офтальмологический кабинет,</w:t>
      </w:r>
    </w:p>
    <w:p w14:paraId="381A1A1B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кабинет терапевта,</w:t>
      </w:r>
    </w:p>
    <w:p w14:paraId="5C68565F" w14:textId="77777777" w:rsidR="00B601D6" w:rsidRPr="00B601D6" w:rsidRDefault="00B601D6" w:rsidP="00B601D6">
      <w:pPr>
        <w:shd w:val="clear" w:color="auto" w:fill="FFFFFF"/>
        <w:spacing w:after="0" w:line="240" w:lineRule="auto"/>
        <w:ind w:right="-185"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кабинет (зал) лечебной физкультуры.</w:t>
      </w:r>
    </w:p>
    <w:p w14:paraId="29C66F2D" w14:textId="77777777" w:rsidR="00B601D6" w:rsidRPr="00B601D6" w:rsidRDefault="00B601D6" w:rsidP="00B601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14:paraId="3CA3E412" w14:textId="77777777" w:rsidR="00B601D6" w:rsidRPr="00B601D6" w:rsidRDefault="00B601D6" w:rsidP="00B601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Функциями ЦЗ являются:</w:t>
      </w:r>
    </w:p>
    <w:p w14:paraId="76714E64" w14:textId="77777777" w:rsidR="00B601D6" w:rsidRPr="00B601D6" w:rsidRDefault="00B601D6" w:rsidP="00B601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73D959F2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   информирования населения о вредных и опасных для здоровья человека факторах;</w:t>
      </w:r>
    </w:p>
    <w:p w14:paraId="745C906C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групповая и индивидуальная пропаганда здорового образа жизни, профилактика возникновения и развития факторов риска различных заболеваний (курение, алкоголь, гиподинамия, и др.) и формирование у граждан ответственного отношения к своему здоровью и здоровью своих детей и близких.</w:t>
      </w:r>
    </w:p>
    <w:p w14:paraId="1E1D74A6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3) обучение граждан эффективным методам профилактики заболеваний с учетом возрастных особенностей;</w:t>
      </w:r>
    </w:p>
    <w:p w14:paraId="6B10D00E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4) динамическое наблюдение за пациентами группы риска развития неинфекционных заболеваний;</w:t>
      </w:r>
    </w:p>
    <w:p w14:paraId="7F0A9B6C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5) оценка функциональных и адаптивных резервов организма с учетом возрастных особенностей, прогноз состояния здоровья;</w:t>
      </w:r>
    </w:p>
    <w:p w14:paraId="54F985A1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6) консультирования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</w:t>
      </w:r>
      <w:proofErr w:type="gramStart"/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труда( учебы</w:t>
      </w:r>
      <w:proofErr w:type="gramEnd"/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и отдыха;</w:t>
      </w:r>
    </w:p>
    <w:p w14:paraId="03885406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7) разработка индивидуальной программы по ведению здорового образа жизни;</w:t>
      </w:r>
    </w:p>
    <w:p w14:paraId="200C1830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0B08B126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осуществление мониторинга реализации мероприятий по формированию здорового образа жизни, факторов риска развития заболеваний.</w:t>
      </w:r>
    </w:p>
    <w:p w14:paraId="6780ABC2" w14:textId="77777777" w:rsidR="00B601D6" w:rsidRPr="00B601D6" w:rsidRDefault="00B601D6" w:rsidP="00B601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4E4A3114" w14:textId="77777777" w:rsidR="00B601D6" w:rsidRPr="00B601D6" w:rsidRDefault="00B601D6" w:rsidP="00B601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Центр здоровья оказывает медицинские услуги, следующим контингентам граждан:</w:t>
      </w:r>
    </w:p>
    <w:p w14:paraId="0F49B2EC" w14:textId="77777777" w:rsidR="00B601D6" w:rsidRPr="00B601D6" w:rsidRDefault="00B601D6" w:rsidP="00B601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1961B55E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- впервые обратившимся в отчетном году для проведения комплексного обследования.</w:t>
      </w:r>
    </w:p>
    <w:p w14:paraId="5477A260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- обратившимся для динамического наблюдения в соответствии с рекомендациями врача центра здоровья;</w:t>
      </w:r>
    </w:p>
    <w:p w14:paraId="0C9D24CE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- направленным ЛПУ по месту прикрепления;</w:t>
      </w:r>
    </w:p>
    <w:p w14:paraId="0399A3D8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- направленным медицинскими </w:t>
      </w:r>
      <w:proofErr w:type="gramStart"/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работниками  образовательных</w:t>
      </w:r>
      <w:proofErr w:type="gramEnd"/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учреждений;</w:t>
      </w:r>
    </w:p>
    <w:p w14:paraId="382F4101" w14:textId="77777777" w:rsidR="00B601D6" w:rsidRPr="00B601D6" w:rsidRDefault="00B601D6" w:rsidP="00B601D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601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- направленным врачом, ответственным за проведение дополнительной диспансеризации работающих граждан из I (практически здоров) и II (риск развития заболеваний ) групп состояния здоровья ( далее I и II группы состояния здоровья);</w:t>
      </w:r>
    </w:p>
    <w:p w14:paraId="2673081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12"/>
    <w:rsid w:val="00096312"/>
    <w:rsid w:val="007914E2"/>
    <w:rsid w:val="00B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83E9-A0BB-4549-8AB9-0AE8AD8D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60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2019-08-06T06:06:00Z</dcterms:created>
  <dcterms:modified xsi:type="dcterms:W3CDTF">2019-08-06T06:06:00Z</dcterms:modified>
</cp:coreProperties>
</file>