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82" w:rsidRDefault="00AD5D1C">
      <w:r>
        <w:rPr>
          <w:rStyle w:val="a3"/>
          <w:rFonts w:ascii="Arial" w:hAnsi="Arial" w:cs="Arial"/>
          <w:color w:val="555555"/>
          <w:sz w:val="18"/>
          <w:szCs w:val="18"/>
        </w:rPr>
        <w:t>1. Медицинские услуги по специальностям:</w:t>
      </w:r>
      <w:r>
        <w:rPr>
          <w:rFonts w:ascii="Arial" w:hAnsi="Arial" w:cs="Arial"/>
          <w:color w:val="555555"/>
          <w:sz w:val="18"/>
          <w:szCs w:val="18"/>
        </w:rPr>
        <w:br/>
        <w:t>- Гигиена в стоматологии;</w:t>
      </w:r>
      <w:r>
        <w:rPr>
          <w:rFonts w:ascii="Arial" w:hAnsi="Arial" w:cs="Arial"/>
          <w:color w:val="555555"/>
          <w:sz w:val="18"/>
          <w:szCs w:val="18"/>
        </w:rPr>
        <w:br/>
        <w:t>- Лабораторная диагностика;</w:t>
      </w:r>
      <w:r>
        <w:rPr>
          <w:rFonts w:ascii="Arial" w:hAnsi="Arial" w:cs="Arial"/>
          <w:color w:val="555555"/>
          <w:sz w:val="18"/>
          <w:szCs w:val="18"/>
        </w:rPr>
        <w:br/>
        <w:t>- Клиническая лабораторная диагностика;</w:t>
      </w:r>
      <w:r>
        <w:rPr>
          <w:rFonts w:ascii="Arial" w:hAnsi="Arial" w:cs="Arial"/>
          <w:color w:val="555555"/>
          <w:sz w:val="18"/>
          <w:szCs w:val="18"/>
        </w:rPr>
        <w:br/>
        <w:t>- Медицинский массаж;</w:t>
      </w:r>
      <w:r>
        <w:rPr>
          <w:rFonts w:ascii="Arial" w:hAnsi="Arial" w:cs="Arial"/>
          <w:color w:val="555555"/>
          <w:sz w:val="18"/>
          <w:szCs w:val="18"/>
        </w:rPr>
        <w:br/>
        <w:t>- Стоматология;</w:t>
      </w:r>
      <w:r>
        <w:rPr>
          <w:rFonts w:ascii="Arial" w:hAnsi="Arial" w:cs="Arial"/>
          <w:color w:val="555555"/>
          <w:sz w:val="18"/>
          <w:szCs w:val="18"/>
        </w:rPr>
        <w:br/>
        <w:t>- Стоматология ортопедическая;</w:t>
      </w:r>
      <w:r>
        <w:rPr>
          <w:rFonts w:ascii="Arial" w:hAnsi="Arial" w:cs="Arial"/>
          <w:color w:val="555555"/>
          <w:sz w:val="18"/>
          <w:szCs w:val="18"/>
        </w:rPr>
        <w:br/>
        <w:t>- Стоматология терапевтическая;</w:t>
      </w:r>
      <w:r>
        <w:rPr>
          <w:rFonts w:ascii="Arial" w:hAnsi="Arial" w:cs="Arial"/>
          <w:color w:val="555555"/>
          <w:sz w:val="18"/>
          <w:szCs w:val="18"/>
        </w:rPr>
        <w:br/>
        <w:t>- Функциональная диагностика;</w:t>
      </w:r>
      <w:r>
        <w:rPr>
          <w:rFonts w:ascii="Arial" w:hAnsi="Arial" w:cs="Arial"/>
          <w:color w:val="555555"/>
          <w:sz w:val="18"/>
          <w:szCs w:val="18"/>
        </w:rPr>
        <w:br/>
        <w:t>- Педиатрия;</w:t>
      </w:r>
      <w:r>
        <w:rPr>
          <w:rFonts w:ascii="Arial" w:hAnsi="Arial" w:cs="Arial"/>
          <w:color w:val="555555"/>
          <w:sz w:val="18"/>
          <w:szCs w:val="18"/>
        </w:rPr>
        <w:br/>
        <w:t>- Терапия;</w:t>
      </w:r>
      <w:r>
        <w:rPr>
          <w:rFonts w:ascii="Arial" w:hAnsi="Arial" w:cs="Arial"/>
          <w:color w:val="555555"/>
          <w:sz w:val="18"/>
          <w:szCs w:val="18"/>
        </w:rPr>
        <w:br/>
        <w:t>- Акушерство и гинекология;</w:t>
      </w:r>
      <w:r>
        <w:rPr>
          <w:rFonts w:ascii="Arial" w:hAnsi="Arial" w:cs="Arial"/>
          <w:color w:val="555555"/>
          <w:sz w:val="18"/>
          <w:szCs w:val="18"/>
        </w:rPr>
        <w:br/>
        <w:t>- Дерматовенерология;</w:t>
      </w:r>
      <w:r>
        <w:rPr>
          <w:rFonts w:ascii="Arial" w:hAnsi="Arial" w:cs="Arial"/>
          <w:color w:val="555555"/>
          <w:sz w:val="18"/>
          <w:szCs w:val="18"/>
        </w:rPr>
        <w:br/>
        <w:t>- Неврология;</w:t>
      </w:r>
      <w:r>
        <w:rPr>
          <w:rFonts w:ascii="Arial" w:hAnsi="Arial" w:cs="Arial"/>
          <w:color w:val="555555"/>
          <w:sz w:val="18"/>
          <w:szCs w:val="18"/>
        </w:rPr>
        <w:br/>
        <w:t>- Отоларингология;</w:t>
      </w:r>
      <w:r>
        <w:rPr>
          <w:rFonts w:ascii="Arial" w:hAnsi="Arial" w:cs="Arial"/>
          <w:color w:val="555555"/>
          <w:sz w:val="18"/>
          <w:szCs w:val="18"/>
        </w:rPr>
        <w:br/>
        <w:t>- Офтальмология;</w:t>
      </w:r>
      <w:r>
        <w:rPr>
          <w:rFonts w:ascii="Arial" w:hAnsi="Arial" w:cs="Arial"/>
          <w:color w:val="555555"/>
          <w:sz w:val="18"/>
          <w:szCs w:val="18"/>
        </w:rPr>
        <w:br/>
        <w:t>- Ультразвуковая диагностика;</w:t>
      </w:r>
      <w:r>
        <w:rPr>
          <w:rFonts w:ascii="Arial" w:hAnsi="Arial" w:cs="Arial"/>
          <w:color w:val="555555"/>
          <w:sz w:val="18"/>
          <w:szCs w:val="18"/>
        </w:rPr>
        <w:br/>
        <w:t>- Эндоскопия;</w:t>
      </w:r>
      <w:r>
        <w:rPr>
          <w:rFonts w:ascii="Arial" w:hAnsi="Arial" w:cs="Arial"/>
          <w:color w:val="555555"/>
          <w:sz w:val="18"/>
          <w:szCs w:val="18"/>
        </w:rPr>
        <w:br/>
        <w:t>- Хирургия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Style w:val="a3"/>
          <w:rFonts w:ascii="Arial" w:hAnsi="Arial" w:cs="Arial"/>
          <w:color w:val="555555"/>
          <w:sz w:val="18"/>
          <w:szCs w:val="18"/>
        </w:rPr>
        <w:t>2. Оформление документов:</w:t>
      </w:r>
      <w:r>
        <w:rPr>
          <w:rFonts w:ascii="Arial" w:hAnsi="Arial" w:cs="Arial"/>
          <w:color w:val="555555"/>
          <w:sz w:val="18"/>
          <w:szCs w:val="18"/>
        </w:rPr>
        <w:br/>
        <w:t>- Медицинское освидетельствование на наличие противопоказаний к управлению транспортным средством (форма №003-В/у);</w:t>
      </w:r>
      <w:r>
        <w:rPr>
          <w:rFonts w:ascii="Arial" w:hAnsi="Arial" w:cs="Arial"/>
          <w:color w:val="555555"/>
          <w:sz w:val="18"/>
          <w:szCs w:val="18"/>
        </w:rPr>
        <w:br/>
        <w:t>- Медицинское освидетельствование на наличие медицинских противопоказаний к владению оружием (форма №002 О/у);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Style w:val="a3"/>
          <w:rFonts w:ascii="Arial" w:hAnsi="Arial" w:cs="Arial"/>
          <w:color w:val="555555"/>
          <w:sz w:val="18"/>
          <w:szCs w:val="18"/>
        </w:rPr>
        <w:t>3. Медицинские осмотры:</w:t>
      </w:r>
      <w:r>
        <w:rPr>
          <w:rFonts w:ascii="Arial" w:hAnsi="Arial" w:cs="Arial"/>
          <w:color w:val="555555"/>
          <w:sz w:val="18"/>
          <w:szCs w:val="18"/>
        </w:rPr>
        <w:br/>
        <w:t>- Предварительные и периодические;</w:t>
      </w:r>
      <w:r>
        <w:rPr>
          <w:rFonts w:ascii="Arial" w:hAnsi="Arial" w:cs="Arial"/>
          <w:color w:val="555555"/>
          <w:sz w:val="18"/>
          <w:szCs w:val="18"/>
        </w:rPr>
        <w:br/>
        <w:t>- Предрейсовые и послерейсовые.</w:t>
      </w:r>
      <w:bookmarkStart w:id="0" w:name="_GoBack"/>
      <w:bookmarkEnd w:id="0"/>
    </w:p>
    <w:sectPr w:rsidR="00A24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1C"/>
    <w:rsid w:val="0013721C"/>
    <w:rsid w:val="00A24D82"/>
    <w:rsid w:val="00A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1EB9D-5C82-4740-B0C4-BC629EB2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5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2019-10-21T18:25:00Z</dcterms:created>
  <dcterms:modified xsi:type="dcterms:W3CDTF">2019-10-21T18:25:00Z</dcterms:modified>
</cp:coreProperties>
</file>