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FC" w:rsidRDefault="00D337FC" w:rsidP="00D337FC">
      <w:pPr>
        <w:pStyle w:val="a3"/>
        <w:shd w:val="clear" w:color="auto" w:fill="EFEFE9"/>
        <w:spacing w:before="60" w:beforeAutospacing="0" w:after="6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color w:val="666666"/>
          <w:sz w:val="36"/>
          <w:szCs w:val="36"/>
        </w:rPr>
        <w:t>Предрейсовый, послерейсовый осмотр водителей</w:t>
      </w:r>
    </w:p>
    <w:p w:rsidR="00D337FC" w:rsidRDefault="00D337FC" w:rsidP="00D337FC">
      <w:pPr>
        <w:pStyle w:val="a3"/>
        <w:shd w:val="clear" w:color="auto" w:fill="EFEFE9"/>
        <w:spacing w:before="60" w:beforeAutospacing="0" w:after="6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>Согласно Статьи 1 Фе</w:t>
      </w:r>
      <w:r>
        <w:rPr>
          <w:color w:val="666666"/>
        </w:rPr>
        <w:softHyphen/>
        <w:t>дераль</w:t>
      </w:r>
      <w:r>
        <w:rPr>
          <w:color w:val="666666"/>
        </w:rPr>
        <w:softHyphen/>
        <w:t>ного За</w:t>
      </w:r>
      <w:r>
        <w:rPr>
          <w:color w:val="666666"/>
        </w:rPr>
        <w:softHyphen/>
        <w:t>кона №131-ФЗ «О вне</w:t>
      </w:r>
      <w:r>
        <w:rPr>
          <w:color w:val="666666"/>
        </w:rPr>
        <w:softHyphen/>
        <w:t>сении из</w:t>
      </w:r>
      <w:r>
        <w:rPr>
          <w:color w:val="666666"/>
        </w:rPr>
        <w:softHyphen/>
        <w:t>ме</w:t>
      </w:r>
      <w:r>
        <w:rPr>
          <w:color w:val="666666"/>
        </w:rPr>
        <w:softHyphen/>
        <w:t>нений в от</w:t>
      </w:r>
      <w:r>
        <w:rPr>
          <w:color w:val="666666"/>
        </w:rPr>
        <w:softHyphen/>
        <w:t>дель</w:t>
      </w:r>
      <w:r>
        <w:rPr>
          <w:color w:val="666666"/>
        </w:rPr>
        <w:softHyphen/>
        <w:t>ные за</w:t>
      </w:r>
      <w:r>
        <w:rPr>
          <w:color w:val="666666"/>
        </w:rPr>
        <w:softHyphen/>
        <w:t>коно</w:t>
      </w:r>
      <w:r>
        <w:rPr>
          <w:color w:val="666666"/>
        </w:rPr>
        <w:softHyphen/>
        <w:t>датель</w:t>
      </w:r>
      <w:r>
        <w:rPr>
          <w:color w:val="666666"/>
        </w:rPr>
        <w:softHyphen/>
        <w:t>ные ак</w:t>
      </w:r>
      <w:r>
        <w:rPr>
          <w:color w:val="666666"/>
        </w:rPr>
        <w:softHyphen/>
        <w:t>ты Рос</w:t>
      </w:r>
      <w:r>
        <w:rPr>
          <w:color w:val="666666"/>
        </w:rPr>
        <w:softHyphen/>
        <w:t>сий</w:t>
      </w:r>
      <w:r>
        <w:rPr>
          <w:color w:val="666666"/>
        </w:rPr>
        <w:softHyphen/>
        <w:t>ской Фе</w:t>
      </w:r>
      <w:r>
        <w:rPr>
          <w:color w:val="666666"/>
        </w:rPr>
        <w:softHyphen/>
        <w:t>дера</w:t>
      </w:r>
      <w:r>
        <w:rPr>
          <w:color w:val="666666"/>
        </w:rPr>
        <w:softHyphen/>
        <w:t>ции» внесены изменения в пункт 4 Фе</w:t>
      </w:r>
      <w:r>
        <w:rPr>
          <w:color w:val="666666"/>
        </w:rPr>
        <w:softHyphen/>
        <w:t>дераль</w:t>
      </w:r>
      <w:r>
        <w:rPr>
          <w:color w:val="666666"/>
        </w:rPr>
        <w:softHyphen/>
        <w:t>но</w:t>
      </w:r>
      <w:r>
        <w:rPr>
          <w:color w:val="666666"/>
        </w:rPr>
        <w:softHyphen/>
        <w:t>го За</w:t>
      </w:r>
      <w:r>
        <w:rPr>
          <w:color w:val="666666"/>
        </w:rPr>
        <w:softHyphen/>
        <w:t>кона № 196-ФЗ от 10.12.1995 го</w:t>
      </w:r>
      <w:r>
        <w:rPr>
          <w:color w:val="666666"/>
        </w:rPr>
        <w:softHyphen/>
        <w:t>да «О бе</w:t>
      </w:r>
      <w:r>
        <w:rPr>
          <w:color w:val="666666"/>
        </w:rPr>
        <w:softHyphen/>
        <w:t>зопас</w:t>
      </w:r>
      <w:r>
        <w:rPr>
          <w:color w:val="666666"/>
        </w:rPr>
        <w:softHyphen/>
        <w:t>ности до</w:t>
      </w:r>
      <w:r>
        <w:rPr>
          <w:color w:val="666666"/>
        </w:rPr>
        <w:softHyphen/>
        <w:t>рож</w:t>
      </w:r>
      <w:r>
        <w:rPr>
          <w:color w:val="666666"/>
        </w:rPr>
        <w:softHyphen/>
        <w:t>но</w:t>
      </w:r>
      <w:r>
        <w:rPr>
          <w:color w:val="666666"/>
        </w:rPr>
        <w:softHyphen/>
        <w:t>го дви</w:t>
      </w:r>
      <w:r>
        <w:rPr>
          <w:color w:val="666666"/>
        </w:rPr>
        <w:softHyphen/>
        <w:t>жения», юридические лица индивидуальные предприниматели, осуществляющие перевозки автомобильным транспортом, обязаны организовывать и проводить предрейсовые и послерейсовые медицинские осмотры водителей.</w:t>
      </w:r>
    </w:p>
    <w:p w:rsidR="00D337FC" w:rsidRDefault="00D337FC" w:rsidP="00D337FC">
      <w:pPr>
        <w:pStyle w:val="a3"/>
        <w:shd w:val="clear" w:color="auto" w:fill="EFEFE9"/>
        <w:spacing w:before="60" w:beforeAutospacing="0" w:after="6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br/>
        <w:t>Мы проводим предрейсовые и предрейсовые и послерейсовые медицинские осмотры водителей в оборудованнх медицинских кабинетах, расположенных по адресу:</w:t>
      </w:r>
    </w:p>
    <w:p w:rsidR="00D337FC" w:rsidRDefault="00D337FC" w:rsidP="00D337FC">
      <w:pPr>
        <w:pStyle w:val="a3"/>
        <w:shd w:val="clear" w:color="auto" w:fill="EFEFE9"/>
        <w:spacing w:before="60" w:beforeAutospacing="0" w:after="6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>г.Сургут, ул.</w:t>
      </w:r>
      <w:r>
        <w:rPr>
          <w:rStyle w:val="a4"/>
          <w:color w:val="666666"/>
        </w:rPr>
        <w:t>Озерная, 2</w:t>
      </w:r>
    </w:p>
    <w:p w:rsidR="00D337FC" w:rsidRDefault="00D337FC" w:rsidP="00D337FC">
      <w:pPr>
        <w:pStyle w:val="a3"/>
        <w:shd w:val="clear" w:color="auto" w:fill="EFEFE9"/>
        <w:spacing w:before="60" w:beforeAutospacing="0" w:after="6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>г.Сургут, ул. </w:t>
      </w:r>
      <w:r>
        <w:rPr>
          <w:rStyle w:val="a4"/>
          <w:color w:val="666666"/>
        </w:rPr>
        <w:t>Базовая, 6</w:t>
      </w:r>
    </w:p>
    <w:p w:rsidR="00D337FC" w:rsidRDefault="00D337FC" w:rsidP="00D337FC">
      <w:pPr>
        <w:pStyle w:val="a3"/>
        <w:shd w:val="clear" w:color="auto" w:fill="EFEFE9"/>
        <w:spacing w:before="60" w:beforeAutospacing="0" w:after="6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337FC" w:rsidRDefault="00D337FC" w:rsidP="00D337FC">
      <w:pPr>
        <w:pStyle w:val="a3"/>
        <w:shd w:val="clear" w:color="auto" w:fill="EFEFE9"/>
        <w:spacing w:before="60" w:beforeAutospacing="0" w:after="6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>Для прохождения предрейсовых осмотров в нашей организации, необходимо заключить договор на оказание данного вида услуг</w:t>
      </w:r>
    </w:p>
    <w:p w:rsidR="00D337FC" w:rsidRDefault="00D337FC" w:rsidP="00D337FC">
      <w:pPr>
        <w:pStyle w:val="a3"/>
        <w:shd w:val="clear" w:color="auto" w:fill="EFEFE9"/>
        <w:spacing w:before="60" w:beforeAutospacing="0" w:after="6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Телефон для </w:t>
      </w:r>
      <w:r>
        <w:rPr>
          <w:rStyle w:val="a4"/>
          <w:color w:val="666666"/>
          <w:sz w:val="28"/>
          <w:szCs w:val="28"/>
        </w:rPr>
        <w:t>ЮРИДИЧЕСКИХ</w:t>
      </w:r>
      <w:r>
        <w:rPr>
          <w:color w:val="666666"/>
          <w:sz w:val="28"/>
          <w:szCs w:val="28"/>
        </w:rPr>
        <w:t> лиц: </w:t>
      </w:r>
      <w:r>
        <w:rPr>
          <w:color w:val="666666"/>
          <w:sz w:val="28"/>
          <w:szCs w:val="28"/>
        </w:rPr>
        <w:br/>
      </w: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266700" cy="266700"/>
            <wp:effectExtent l="0" t="0" r="0" b="0"/>
            <wp:docPr id="1" name="Рисунок 1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color w:val="666666"/>
          <w:sz w:val="28"/>
          <w:szCs w:val="28"/>
        </w:rPr>
        <w:t>8 (3462) 25-44-94 </w:t>
      </w:r>
    </w:p>
    <w:p w:rsidR="00E7169D" w:rsidRDefault="00E7169D">
      <w:bookmarkStart w:id="0" w:name="_GoBack"/>
      <w:bookmarkEnd w:id="0"/>
    </w:p>
    <w:sectPr w:rsidR="00E7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E"/>
    <w:rsid w:val="002E585E"/>
    <w:rsid w:val="00D337FC"/>
    <w:rsid w:val="00E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982CA-332B-4FC4-81F4-5DD95472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2019-10-03T09:38:00Z</dcterms:created>
  <dcterms:modified xsi:type="dcterms:W3CDTF">2019-10-03T09:38:00Z</dcterms:modified>
</cp:coreProperties>
</file>