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5257C" w14:textId="77777777" w:rsidR="00FB0531" w:rsidRPr="00FB0531" w:rsidRDefault="00FB0531" w:rsidP="00FB0531">
      <w:r w:rsidRPr="00FB0531">
        <w:t>При обращении за медицинской помощью и ее получении пациент имеет право на:</w:t>
      </w:r>
    </w:p>
    <w:p w14:paraId="68CBBBB2" w14:textId="77777777" w:rsidR="00FB0531" w:rsidRPr="00FB0531" w:rsidRDefault="00FB0531" w:rsidP="00FB0531">
      <w:r w:rsidRPr="00FB0531">
        <w:t>1) уважительное и гуманное отношение со стороны медицинского и обслуживающего персонала;</w:t>
      </w:r>
    </w:p>
    <w:p w14:paraId="6AEC7799" w14:textId="77777777" w:rsidR="00FB0531" w:rsidRPr="00FB0531" w:rsidRDefault="00FB0531" w:rsidP="00FB0531">
      <w:r w:rsidRPr="00FB0531">
        <w:t> 2) 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 (в ред. Федерального закона от 22.08.2004 N 122-ФЗ)</w:t>
      </w:r>
    </w:p>
    <w:p w14:paraId="0CB523EB" w14:textId="77777777" w:rsidR="00FB0531" w:rsidRPr="00FB0531" w:rsidRDefault="00FB0531" w:rsidP="00FB0531">
      <w:r w:rsidRPr="00FB0531">
        <w:t> 3) обследование, лечение и содержание в условиях, соответствующих санитарно-гигиеническим требованиям;</w:t>
      </w:r>
    </w:p>
    <w:p w14:paraId="1C2FA140" w14:textId="77777777" w:rsidR="00FB0531" w:rsidRPr="00FB0531" w:rsidRDefault="00FB0531" w:rsidP="00FB0531">
      <w:r w:rsidRPr="00FB0531">
        <w:t> 4) проведение по его просьбе консилиума и консультаций других специалистов;</w:t>
      </w:r>
    </w:p>
    <w:p w14:paraId="6A49D489" w14:textId="77777777" w:rsidR="00FB0531" w:rsidRPr="00FB0531" w:rsidRDefault="00FB0531" w:rsidP="00FB0531">
      <w:r w:rsidRPr="00FB0531">
        <w:t>5) облегчение боли, связанной с заболеванием и (или) медицинским вмешательством, доступными способами и средствами;</w:t>
      </w:r>
    </w:p>
    <w:p w14:paraId="2D6B8621" w14:textId="77777777" w:rsidR="00FB0531" w:rsidRPr="00FB0531" w:rsidRDefault="00FB0531" w:rsidP="00FB0531">
      <w:r w:rsidRPr="00FB0531">
        <w:t>6)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в соответствии со статьей 61 настоящих Основ;</w:t>
      </w:r>
    </w:p>
    <w:p w14:paraId="11056B38" w14:textId="77777777" w:rsidR="00FB0531" w:rsidRPr="00FB0531" w:rsidRDefault="00FB0531" w:rsidP="00FB0531">
      <w:r w:rsidRPr="00FB0531">
        <w:t>7) информированное добровольное согласие на медицинское вмешательство в соответствии со статьей 32 настоящих Основ;</w:t>
      </w:r>
    </w:p>
    <w:p w14:paraId="17EF04E9" w14:textId="77777777" w:rsidR="00FB0531" w:rsidRPr="00FB0531" w:rsidRDefault="00FB0531" w:rsidP="00FB0531">
      <w:r w:rsidRPr="00FB0531">
        <w:t> 8) отказ от медицинского вмешательства в соответствии со статьей 33 настоящих Основ;</w:t>
      </w:r>
    </w:p>
    <w:p w14:paraId="479C0FA6" w14:textId="77777777" w:rsidR="00FB0531" w:rsidRPr="00FB0531" w:rsidRDefault="00FB0531" w:rsidP="00FB0531">
      <w:r w:rsidRPr="00FB0531">
        <w:t>9) получение информации о своих правах и обязанностях и состоянии своего здоровья в соответствии со статьей 31 настоящих Основ, а также на выбор лиц, которым в интересах пациента может быть передана информация о состоянии его здоровья;</w:t>
      </w:r>
    </w:p>
    <w:p w14:paraId="49112533" w14:textId="77777777" w:rsidR="00FB0531" w:rsidRPr="00FB0531" w:rsidRDefault="00FB0531" w:rsidP="00FB0531">
      <w:r w:rsidRPr="00FB0531">
        <w:t> 10) получение медицинских и иных услуг в рамках программ добровольного медицинского страхования; 11) возмещение ущерба в соответствии со статьей 68 настоящих Основ в случае причинения вреда его здоровью при оказании медицинской помощи;</w:t>
      </w:r>
    </w:p>
    <w:p w14:paraId="31CD03D3" w14:textId="77777777" w:rsidR="00FB0531" w:rsidRPr="00FB0531" w:rsidRDefault="00FB0531" w:rsidP="00FB0531">
      <w:r w:rsidRPr="00FB0531">
        <w:t>12) допуск к нему адвоката или иного законного представителя для защиты его прав;</w:t>
      </w:r>
    </w:p>
    <w:p w14:paraId="21187784" w14:textId="77777777" w:rsidR="00FB0531" w:rsidRPr="00FB0531" w:rsidRDefault="00FB0531" w:rsidP="00FB0531">
      <w:r w:rsidRPr="00FB0531">
        <w:t>13) допуск к нему священнослужителя, а в больничном учреждении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 В случае нарушения прав пациента он может обращаться с жалобой непосредственно к руководителю или иному должностному лицу лечебно-профилактического учреждения, в котором ему оказывается медицинская помощь, в соответствующие профессиональные медицинские ассоциации либо в суд.</w:t>
      </w:r>
    </w:p>
    <w:p w14:paraId="42ADCFD4" w14:textId="77777777" w:rsidR="00FB0531" w:rsidRPr="00FB0531" w:rsidRDefault="00FB0531" w:rsidP="00FB0531">
      <w:r w:rsidRPr="00FB0531">
        <w:rPr>
          <w:b/>
          <w:bCs/>
        </w:rPr>
        <w:t> Право граждан на информацию о состоянии здоровья</w:t>
      </w:r>
    </w:p>
    <w:p w14:paraId="210ADFCB" w14:textId="77777777" w:rsidR="00FB0531" w:rsidRPr="00FB0531" w:rsidRDefault="00FB0531" w:rsidP="00FB0531">
      <w:r w:rsidRPr="00FB0531">
        <w:t xml:space="preserve">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Информация о состоянии здоровья гражданина предоставляется ему, а в отношении лиц, не достигших возраста, установленного частью второй статьи 24 настоящих Основ, и граждан, признанных в установленном законом порядке недееспособными, - их законным представителям лечащим врачом, заведующим отделением лечебно-профилактического учреждения или другими специалистами, принимающими непосредственное участие в обследовании и лечении. (в ред. Федерального закона от 01.12.2004 N 151-ФЗ) Информация о состоянии здоровья не может быть </w:t>
      </w:r>
      <w:r w:rsidRPr="00FB0531">
        <w:lastRenderedPageBreak/>
        <w:t>предоставлена гражданину против его воли. В случаях неблагоприятного прогноза развития заболевания информация должна сообщаться в деликатной форме гражданину и членам его семьи, если гражданин не запретил сообщать им об этом и (или) не назначил лицо, которому должна быть передана такая информация. 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 Информация, содержащаяся в медицинских документах гражданина, составляет врачебную тайну и может предоставляться без согласия гражданина только по основаниям, предусмотренным статьей 61 настоящих Основ.</w:t>
      </w:r>
    </w:p>
    <w:p w14:paraId="3938382D" w14:textId="77777777" w:rsidR="00FB0531" w:rsidRPr="00FB0531" w:rsidRDefault="00FB0531" w:rsidP="00FB0531">
      <w:r w:rsidRPr="00FB0531">
        <w:rPr>
          <w:b/>
          <w:bCs/>
        </w:rPr>
        <w:t>Отказ от медицинского вмешательства</w:t>
      </w:r>
    </w:p>
    <w:p w14:paraId="3CCFF07D" w14:textId="77777777" w:rsidR="00FB0531" w:rsidRPr="00FB0531" w:rsidRDefault="00FB0531" w:rsidP="00FB0531">
      <w:r w:rsidRPr="00FB0531">
        <w:t>Гражданин или его законный представитель имеет право отказаться от медицинского вмешательства или потребовать его прекращения, за исключением случаев, предусмотренных статьей 34 настоящих Основ. 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 При отказе родителей или иных законных представителей лица, не достигшего возраста, установленного частью второй статьи 24 настоящих Основ, либо законных представителей лица, признанного в установленном законном порядке недееспособным, от медицинской помощи, необходимой для спасения жизни указанных лиц, больничное учреждение имеет право обратиться в суд для защиты интересов этих лиц. (в ред. Федерального закона от 01.12.2004 N 151-ФЗ) Статья 34. Оказание медицинской помощи без согласия граждан 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лиц, страдающих тяжелыми психическими расстройствами, или лиц, совершивших общественно опасные деяния, на основаниях и в порядке, установленных законодательством Российской Федерации. Решение о проведении медицинского освидетельствования и наблюдения граждан без их согласия или согласия их законных представителей принимается врачом (консилиумом), а решение о госпитализации граждан без их согласия или согласия их законных представителей - судом. Оказание медицинской помощи без согласия граждан или согласия их законных представителей, связанное с проведением противоэпидемических мероприятий, регламентируется санитарным законодательством. Освидетельствование и госпитализация лиц, страдающих тяжелыми психическими расстройствами, проводятся без их согласия в порядке, устанавливаемом Законом Российской Федерации "О психиатрической помощи и гарантиях прав граждан при ее оказании". В отношении лиц, совершивших общественно опасные деяния, могут быть применены принудительные меры медицинского характера на основаниях и в порядке, установленных законодательством Российской Федерации. Пребывание граждан в больничном учреждении продолжается до исчезновения оснований, по которым проведена госпитализация без их согласия, или по решению суда.</w:t>
      </w:r>
    </w:p>
    <w:p w14:paraId="1049B298" w14:textId="77777777" w:rsidR="00FB0531" w:rsidRPr="00FB0531" w:rsidRDefault="00FB0531" w:rsidP="00FB0531">
      <w:r w:rsidRPr="00FB0531">
        <w:rPr>
          <w:b/>
          <w:bCs/>
        </w:rPr>
        <w:t>Обязанности пациента</w:t>
      </w:r>
    </w:p>
    <w:p w14:paraId="76553A1F" w14:textId="77777777" w:rsidR="00FB0531" w:rsidRPr="00FB0531" w:rsidRDefault="00FB0531" w:rsidP="00FB0531">
      <w:r w:rsidRPr="00FB0531">
        <w:t>Из «Основ законодательства РФ об охране здоровья граждан» вытекает, что пациент обязан</w:t>
      </w:r>
    </w:p>
    <w:p w14:paraId="3EA3AD59" w14:textId="77777777" w:rsidR="00FB0531" w:rsidRPr="00FB0531" w:rsidRDefault="00FB0531" w:rsidP="00FB0531">
      <w:pPr>
        <w:numPr>
          <w:ilvl w:val="0"/>
          <w:numId w:val="1"/>
        </w:numPr>
      </w:pPr>
      <w:r w:rsidRPr="00FB0531">
        <w:t>проявлять в общении с медицинскими работниками уважение и такт,</w:t>
      </w:r>
    </w:p>
    <w:p w14:paraId="283E135D" w14:textId="77777777" w:rsidR="00FB0531" w:rsidRPr="00FB0531" w:rsidRDefault="00FB0531" w:rsidP="00FB0531">
      <w:pPr>
        <w:numPr>
          <w:ilvl w:val="0"/>
          <w:numId w:val="1"/>
        </w:numPr>
      </w:pPr>
      <w:r w:rsidRPr="00FB0531">
        <w:t>сообщать врачу всю информацию, необходимую для постановки диагноза и лечения заболевания,</w:t>
      </w:r>
    </w:p>
    <w:p w14:paraId="70799D11" w14:textId="77777777" w:rsidR="00FB0531" w:rsidRPr="00FB0531" w:rsidRDefault="00FB0531" w:rsidP="00FB0531">
      <w:pPr>
        <w:numPr>
          <w:ilvl w:val="0"/>
          <w:numId w:val="1"/>
        </w:numPr>
      </w:pPr>
      <w:r w:rsidRPr="00FB0531">
        <w:lastRenderedPageBreak/>
        <w:t>после дачи согласия на медицинское вмешательство неукоснительно выполнять все предписания лечащего врача,</w:t>
      </w:r>
    </w:p>
    <w:p w14:paraId="048B7D8E" w14:textId="77777777" w:rsidR="00FB0531" w:rsidRPr="00FB0531" w:rsidRDefault="00FB0531" w:rsidP="00FB0531">
      <w:pPr>
        <w:numPr>
          <w:ilvl w:val="0"/>
          <w:numId w:val="1"/>
        </w:numPr>
      </w:pPr>
      <w:r w:rsidRPr="00FB0531">
        <w:t>соблюдать правила внутреннего распорядка учреждения здравоохранения, где он находится,</w:t>
      </w:r>
    </w:p>
    <w:p w14:paraId="765C651C" w14:textId="77777777" w:rsidR="00FB0531" w:rsidRPr="00FB0531" w:rsidRDefault="00FB0531" w:rsidP="00FB0531">
      <w:pPr>
        <w:numPr>
          <w:ilvl w:val="0"/>
          <w:numId w:val="1"/>
        </w:numPr>
      </w:pPr>
      <w:r w:rsidRPr="00FB0531">
        <w:t>сотрудничать с врачом при получении медицинской помощи,</w:t>
      </w:r>
    </w:p>
    <w:p w14:paraId="519FC9AC" w14:textId="77777777" w:rsidR="00FB0531" w:rsidRPr="00FB0531" w:rsidRDefault="00FB0531" w:rsidP="00FB0531">
      <w:pPr>
        <w:numPr>
          <w:ilvl w:val="0"/>
          <w:numId w:val="1"/>
        </w:numPr>
      </w:pPr>
      <w:r w:rsidRPr="00FB0531">
        <w:t>немедленно информировать врача об изменении состояния своего здоровья в процессе диагностики и лечения,</w:t>
      </w:r>
    </w:p>
    <w:p w14:paraId="7A08B7E7" w14:textId="77777777" w:rsidR="00FB0531" w:rsidRPr="00FB0531" w:rsidRDefault="00FB0531" w:rsidP="00FB0531">
      <w:pPr>
        <w:numPr>
          <w:ilvl w:val="0"/>
          <w:numId w:val="1"/>
        </w:numPr>
      </w:pPr>
      <w:r w:rsidRPr="00FB0531">
        <w:t>незамедлительно обращаться к врачу при подозрении на наличие либо при наличии заболевания, представляющею опасность массового распространения,</w:t>
      </w:r>
    </w:p>
    <w:p w14:paraId="3B8412C1" w14:textId="77777777" w:rsidR="00FB0531" w:rsidRPr="00FB0531" w:rsidRDefault="00FB0531" w:rsidP="00FB0531">
      <w:pPr>
        <w:numPr>
          <w:ilvl w:val="0"/>
          <w:numId w:val="1"/>
        </w:numPr>
      </w:pPr>
      <w:r w:rsidRPr="00FB0531">
        <w:t>не предпринимать действий, способных нарушить права других пациентов.</w:t>
      </w:r>
    </w:p>
    <w:p w14:paraId="54D03713" w14:textId="77777777" w:rsidR="00FB0531" w:rsidRPr="00FB0531" w:rsidRDefault="00FB0531" w:rsidP="00FB0531">
      <w:r w:rsidRPr="00FB0531">
        <w:t>В настоящее время необоснованное невыполнение больным целесообразных предписаний врача, необоснованный отказ от приема лекарств и процедур, существенное нарушение диеты, снижающее эффективность лечения, при подробном и правильном оформлении в медицинской документации с указанием дат, времени, обстоятельств и свидетелей нарушения лечения можно расценить как добровольный отказ от медицинского вмешательства, т.е. при нарушении пациентом обязанностей, предписанных законом или определенных гражданско-правовым договором, врач имеет право отказаться от его лечения. Однако в данном случае важно все грамотно оформить с юридической точки зрения.</w:t>
      </w:r>
    </w:p>
    <w:p w14:paraId="50704261" w14:textId="6A8CE8EC" w:rsidR="00FB0531" w:rsidRPr="00FB0531" w:rsidRDefault="00FB0531" w:rsidP="00FB0531">
      <w:r w:rsidRPr="00FB0531">
        <w:t>Лечащий врач может отказаться по согласованию с соответствующим должностным лицом от наблюдения и лечения пациента, если это не угрожает жизни пациента и здоровью окружающих, в случаях несоблюдения пациентом предписаний или правил внутреннего распорядка лечебно-профилактического учреждения</w:t>
      </w:r>
      <w:r>
        <w:t>.</w:t>
      </w:r>
      <w:bookmarkStart w:id="0" w:name="_GoBack"/>
      <w:bookmarkEnd w:id="0"/>
      <w:r w:rsidRPr="00FB0531">
        <w:t>  </w:t>
      </w:r>
    </w:p>
    <w:p w14:paraId="7DAF5B0D" w14:textId="77777777" w:rsidR="00FB0531" w:rsidRPr="00FB0531" w:rsidRDefault="00FB0531" w:rsidP="00FB0531">
      <w:r w:rsidRPr="00FB0531">
        <w:t> </w:t>
      </w:r>
    </w:p>
    <w:p w14:paraId="4B44FD6E" w14:textId="77777777" w:rsidR="00FB0531" w:rsidRPr="00FB0531" w:rsidRDefault="00FB0531" w:rsidP="00FB0531">
      <w:r w:rsidRPr="00FB0531">
        <w:br/>
      </w:r>
    </w:p>
    <w:p w14:paraId="261918A4" w14:textId="30BB3A9B" w:rsidR="00681F69" w:rsidRDefault="00FB0531" w:rsidP="00FB0531">
      <w:r w:rsidRPr="00FB0531">
        <w:br/>
      </w:r>
    </w:p>
    <w:sectPr w:rsidR="00681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61ACA"/>
    <w:multiLevelType w:val="multilevel"/>
    <w:tmpl w:val="DF6E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F02BF"/>
    <w:multiLevelType w:val="multilevel"/>
    <w:tmpl w:val="1A42A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23"/>
    <w:rsid w:val="00681F69"/>
    <w:rsid w:val="00D25C23"/>
    <w:rsid w:val="00FB0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5491"/>
  <w15:chartTrackingRefBased/>
  <w15:docId w15:val="{1FC61C85-E754-47EB-99B5-69E019E7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0531"/>
    <w:rPr>
      <w:color w:val="0563C1" w:themeColor="hyperlink"/>
      <w:u w:val="single"/>
    </w:rPr>
  </w:style>
  <w:style w:type="character" w:styleId="a4">
    <w:name w:val="Unresolved Mention"/>
    <w:basedOn w:val="a0"/>
    <w:uiPriority w:val="99"/>
    <w:semiHidden/>
    <w:unhideWhenUsed/>
    <w:rsid w:val="00FB0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17496">
      <w:bodyDiv w:val="1"/>
      <w:marLeft w:val="0"/>
      <w:marRight w:val="0"/>
      <w:marTop w:val="0"/>
      <w:marBottom w:val="0"/>
      <w:divBdr>
        <w:top w:val="none" w:sz="0" w:space="0" w:color="auto"/>
        <w:left w:val="none" w:sz="0" w:space="0" w:color="auto"/>
        <w:bottom w:val="none" w:sz="0" w:space="0" w:color="auto"/>
        <w:right w:val="none" w:sz="0" w:space="0" w:color="auto"/>
      </w:divBdr>
      <w:divsChild>
        <w:div w:id="2109763621">
          <w:marLeft w:val="0"/>
          <w:marRight w:val="0"/>
          <w:marTop w:val="0"/>
          <w:marBottom w:val="0"/>
          <w:divBdr>
            <w:top w:val="none" w:sz="0" w:space="0" w:color="auto"/>
            <w:left w:val="none" w:sz="0" w:space="0" w:color="auto"/>
            <w:bottom w:val="none" w:sz="0" w:space="0" w:color="auto"/>
            <w:right w:val="none" w:sz="0" w:space="0" w:color="auto"/>
          </w:divBdr>
          <w:divsChild>
            <w:div w:id="1177038314">
              <w:marLeft w:val="0"/>
              <w:marRight w:val="0"/>
              <w:marTop w:val="0"/>
              <w:marBottom w:val="0"/>
              <w:divBdr>
                <w:top w:val="none" w:sz="0" w:space="0" w:color="auto"/>
                <w:left w:val="none" w:sz="0" w:space="0" w:color="auto"/>
                <w:bottom w:val="none" w:sz="0" w:space="0" w:color="auto"/>
                <w:right w:val="none" w:sz="0" w:space="0" w:color="auto"/>
              </w:divBdr>
              <w:divsChild>
                <w:div w:id="11268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7257">
          <w:marLeft w:val="0"/>
          <w:marRight w:val="0"/>
          <w:marTop w:val="0"/>
          <w:marBottom w:val="0"/>
          <w:divBdr>
            <w:top w:val="none" w:sz="0" w:space="0" w:color="auto"/>
            <w:left w:val="none" w:sz="0" w:space="0" w:color="auto"/>
            <w:bottom w:val="none" w:sz="0" w:space="0" w:color="auto"/>
            <w:right w:val="none" w:sz="0" w:space="0" w:color="auto"/>
          </w:divBdr>
          <w:divsChild>
            <w:div w:id="426578005">
              <w:marLeft w:val="0"/>
              <w:marRight w:val="0"/>
              <w:marTop w:val="0"/>
              <w:marBottom w:val="0"/>
              <w:divBdr>
                <w:top w:val="none" w:sz="0" w:space="0" w:color="auto"/>
                <w:left w:val="none" w:sz="0" w:space="0" w:color="auto"/>
                <w:bottom w:val="none" w:sz="0" w:space="0" w:color="auto"/>
                <w:right w:val="none" w:sz="0" w:space="0" w:color="auto"/>
              </w:divBdr>
              <w:divsChild>
                <w:div w:id="1515415110">
                  <w:marLeft w:val="-150"/>
                  <w:marRight w:val="0"/>
                  <w:marTop w:val="0"/>
                  <w:marBottom w:val="0"/>
                  <w:divBdr>
                    <w:top w:val="none" w:sz="0" w:space="0" w:color="auto"/>
                    <w:left w:val="none" w:sz="0" w:space="0" w:color="auto"/>
                    <w:bottom w:val="none" w:sz="0" w:space="0" w:color="auto"/>
                    <w:right w:val="none" w:sz="0" w:space="0" w:color="auto"/>
                  </w:divBdr>
                </w:div>
                <w:div w:id="2141994566">
                  <w:marLeft w:val="0"/>
                  <w:marRight w:val="0"/>
                  <w:marTop w:val="0"/>
                  <w:marBottom w:val="0"/>
                  <w:divBdr>
                    <w:top w:val="none" w:sz="0" w:space="0" w:color="auto"/>
                    <w:left w:val="none" w:sz="0" w:space="0" w:color="auto"/>
                    <w:bottom w:val="none" w:sz="0" w:space="0" w:color="auto"/>
                    <w:right w:val="none" w:sz="0" w:space="0" w:color="auto"/>
                  </w:divBdr>
                  <w:divsChild>
                    <w:div w:id="1406682994">
                      <w:marLeft w:val="0"/>
                      <w:marRight w:val="0"/>
                      <w:marTop w:val="0"/>
                      <w:marBottom w:val="0"/>
                      <w:divBdr>
                        <w:top w:val="none" w:sz="0" w:space="0" w:color="auto"/>
                        <w:left w:val="none" w:sz="0" w:space="0" w:color="auto"/>
                        <w:bottom w:val="none" w:sz="0" w:space="0" w:color="auto"/>
                        <w:right w:val="none" w:sz="0" w:space="0" w:color="auto"/>
                      </w:divBdr>
                      <w:divsChild>
                        <w:div w:id="10007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5435">
              <w:marLeft w:val="0"/>
              <w:marRight w:val="0"/>
              <w:marTop w:val="0"/>
              <w:marBottom w:val="0"/>
              <w:divBdr>
                <w:top w:val="none" w:sz="0" w:space="0" w:color="auto"/>
                <w:left w:val="none" w:sz="0" w:space="0" w:color="auto"/>
                <w:bottom w:val="none" w:sz="0" w:space="0" w:color="auto"/>
                <w:right w:val="none" w:sz="0" w:space="0" w:color="auto"/>
              </w:divBdr>
              <w:divsChild>
                <w:div w:id="2052411606">
                  <w:marLeft w:val="0"/>
                  <w:marRight w:val="0"/>
                  <w:marTop w:val="0"/>
                  <w:marBottom w:val="0"/>
                  <w:divBdr>
                    <w:top w:val="none" w:sz="0" w:space="0" w:color="auto"/>
                    <w:left w:val="none" w:sz="0" w:space="0" w:color="auto"/>
                    <w:bottom w:val="none" w:sz="0" w:space="0" w:color="auto"/>
                    <w:right w:val="none" w:sz="0" w:space="0" w:color="auto"/>
                  </w:divBdr>
                  <w:divsChild>
                    <w:div w:id="1742634199">
                      <w:marLeft w:val="0"/>
                      <w:marRight w:val="0"/>
                      <w:marTop w:val="0"/>
                      <w:marBottom w:val="0"/>
                      <w:divBdr>
                        <w:top w:val="none" w:sz="0" w:space="0" w:color="auto"/>
                        <w:left w:val="none" w:sz="0" w:space="0" w:color="auto"/>
                        <w:bottom w:val="none" w:sz="0" w:space="0" w:color="auto"/>
                        <w:right w:val="none" w:sz="0" w:space="0" w:color="auto"/>
                      </w:divBdr>
                      <w:divsChild>
                        <w:div w:id="336856530">
                          <w:marLeft w:val="0"/>
                          <w:marRight w:val="0"/>
                          <w:marTop w:val="0"/>
                          <w:marBottom w:val="0"/>
                          <w:divBdr>
                            <w:top w:val="none" w:sz="0" w:space="0" w:color="auto"/>
                            <w:left w:val="none" w:sz="0" w:space="0" w:color="auto"/>
                            <w:bottom w:val="none" w:sz="0" w:space="0" w:color="auto"/>
                            <w:right w:val="none" w:sz="0" w:space="0" w:color="auto"/>
                          </w:divBdr>
                          <w:divsChild>
                            <w:div w:id="715010449">
                              <w:marLeft w:val="0"/>
                              <w:marRight w:val="0"/>
                              <w:marTop w:val="0"/>
                              <w:marBottom w:val="0"/>
                              <w:divBdr>
                                <w:top w:val="none" w:sz="0" w:space="0" w:color="auto"/>
                                <w:left w:val="none" w:sz="0" w:space="0" w:color="auto"/>
                                <w:bottom w:val="none" w:sz="0" w:space="0" w:color="auto"/>
                                <w:right w:val="none" w:sz="0" w:space="0" w:color="auto"/>
                              </w:divBdr>
                            </w:div>
                          </w:divsChild>
                        </w:div>
                        <w:div w:id="8992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0583">
                  <w:marLeft w:val="0"/>
                  <w:marRight w:val="0"/>
                  <w:marTop w:val="0"/>
                  <w:marBottom w:val="0"/>
                  <w:divBdr>
                    <w:top w:val="none" w:sz="0" w:space="0" w:color="auto"/>
                    <w:left w:val="none" w:sz="0" w:space="0" w:color="auto"/>
                    <w:bottom w:val="none" w:sz="0" w:space="0" w:color="auto"/>
                    <w:right w:val="none" w:sz="0" w:space="0" w:color="auto"/>
                  </w:divBdr>
                  <w:divsChild>
                    <w:div w:id="574435655">
                      <w:marLeft w:val="0"/>
                      <w:marRight w:val="0"/>
                      <w:marTop w:val="0"/>
                      <w:marBottom w:val="0"/>
                      <w:divBdr>
                        <w:top w:val="none" w:sz="0" w:space="0" w:color="auto"/>
                        <w:left w:val="none" w:sz="0" w:space="0" w:color="auto"/>
                        <w:bottom w:val="none" w:sz="0" w:space="0" w:color="auto"/>
                        <w:right w:val="none" w:sz="0" w:space="0" w:color="auto"/>
                      </w:divBdr>
                      <w:divsChild>
                        <w:div w:id="1417483977">
                          <w:marLeft w:val="0"/>
                          <w:marRight w:val="0"/>
                          <w:marTop w:val="0"/>
                          <w:marBottom w:val="0"/>
                          <w:divBdr>
                            <w:top w:val="none" w:sz="0" w:space="0" w:color="auto"/>
                            <w:left w:val="none" w:sz="0" w:space="0" w:color="auto"/>
                            <w:bottom w:val="none" w:sz="0" w:space="0" w:color="auto"/>
                            <w:right w:val="none" w:sz="0" w:space="0" w:color="auto"/>
                          </w:divBdr>
                          <w:divsChild>
                            <w:div w:id="1173453571">
                              <w:marLeft w:val="0"/>
                              <w:marRight w:val="0"/>
                              <w:marTop w:val="0"/>
                              <w:marBottom w:val="0"/>
                              <w:divBdr>
                                <w:top w:val="none" w:sz="0" w:space="0" w:color="auto"/>
                                <w:left w:val="none" w:sz="0" w:space="0" w:color="auto"/>
                                <w:bottom w:val="none" w:sz="0" w:space="0" w:color="auto"/>
                                <w:right w:val="none" w:sz="0" w:space="0" w:color="auto"/>
                              </w:divBdr>
                            </w:div>
                          </w:divsChild>
                        </w:div>
                        <w:div w:id="1660648219">
                          <w:marLeft w:val="0"/>
                          <w:marRight w:val="0"/>
                          <w:marTop w:val="0"/>
                          <w:marBottom w:val="0"/>
                          <w:divBdr>
                            <w:top w:val="none" w:sz="0" w:space="0" w:color="auto"/>
                            <w:left w:val="none" w:sz="0" w:space="0" w:color="auto"/>
                            <w:bottom w:val="none" w:sz="0" w:space="0" w:color="auto"/>
                            <w:right w:val="none" w:sz="0" w:space="0" w:color="auto"/>
                          </w:divBdr>
                          <w:divsChild>
                            <w:div w:id="860319094">
                              <w:marLeft w:val="0"/>
                              <w:marRight w:val="0"/>
                              <w:marTop w:val="0"/>
                              <w:marBottom w:val="0"/>
                              <w:divBdr>
                                <w:top w:val="none" w:sz="0" w:space="0" w:color="auto"/>
                                <w:left w:val="none" w:sz="0" w:space="0" w:color="auto"/>
                                <w:bottom w:val="none" w:sz="0" w:space="0" w:color="auto"/>
                                <w:right w:val="none" w:sz="0" w:space="0" w:color="auto"/>
                              </w:divBdr>
                            </w:div>
                          </w:divsChild>
                        </w:div>
                        <w:div w:id="123500503">
                          <w:marLeft w:val="0"/>
                          <w:marRight w:val="0"/>
                          <w:marTop w:val="0"/>
                          <w:marBottom w:val="0"/>
                          <w:divBdr>
                            <w:top w:val="none" w:sz="0" w:space="0" w:color="auto"/>
                            <w:left w:val="none" w:sz="0" w:space="0" w:color="auto"/>
                            <w:bottom w:val="none" w:sz="0" w:space="0" w:color="auto"/>
                            <w:right w:val="none" w:sz="0" w:space="0" w:color="auto"/>
                          </w:divBdr>
                          <w:divsChild>
                            <w:div w:id="1623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3639">
                  <w:marLeft w:val="0"/>
                  <w:marRight w:val="0"/>
                  <w:marTop w:val="0"/>
                  <w:marBottom w:val="0"/>
                  <w:divBdr>
                    <w:top w:val="none" w:sz="0" w:space="0" w:color="auto"/>
                    <w:left w:val="none" w:sz="0" w:space="0" w:color="auto"/>
                    <w:bottom w:val="none" w:sz="0" w:space="0" w:color="auto"/>
                    <w:right w:val="none" w:sz="0" w:space="0" w:color="auto"/>
                  </w:divBdr>
                  <w:divsChild>
                    <w:div w:id="1088769623">
                      <w:marLeft w:val="0"/>
                      <w:marRight w:val="0"/>
                      <w:marTop w:val="0"/>
                      <w:marBottom w:val="0"/>
                      <w:divBdr>
                        <w:top w:val="none" w:sz="0" w:space="0" w:color="auto"/>
                        <w:left w:val="none" w:sz="0" w:space="0" w:color="auto"/>
                        <w:bottom w:val="none" w:sz="0" w:space="0" w:color="auto"/>
                        <w:right w:val="none" w:sz="0" w:space="0" w:color="auto"/>
                      </w:divBdr>
                      <w:divsChild>
                        <w:div w:id="136924574">
                          <w:marLeft w:val="0"/>
                          <w:marRight w:val="0"/>
                          <w:marTop w:val="0"/>
                          <w:marBottom w:val="0"/>
                          <w:divBdr>
                            <w:top w:val="none" w:sz="0" w:space="0" w:color="auto"/>
                            <w:left w:val="none" w:sz="0" w:space="0" w:color="auto"/>
                            <w:bottom w:val="none" w:sz="0" w:space="0" w:color="auto"/>
                            <w:right w:val="none" w:sz="0" w:space="0" w:color="auto"/>
                          </w:divBdr>
                          <w:divsChild>
                            <w:div w:id="17456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7122</Characters>
  <Application>Microsoft Office Word</Application>
  <DocSecurity>0</DocSecurity>
  <Lines>59</Lines>
  <Paragraphs>16</Paragraphs>
  <ScaleCrop>false</ScaleCrop>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2019-05-31T10:30:00Z</dcterms:created>
  <dcterms:modified xsi:type="dcterms:W3CDTF">2019-05-31T10:31:00Z</dcterms:modified>
</cp:coreProperties>
</file>