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AE" w:rsidRPr="003057AE" w:rsidRDefault="003057AE" w:rsidP="003057AE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444444"/>
          <w:sz w:val="54"/>
          <w:szCs w:val="54"/>
          <w:lang w:eastAsia="ru-RU"/>
        </w:rPr>
      </w:pPr>
      <w:r w:rsidRPr="003057AE">
        <w:rPr>
          <w:rFonts w:ascii="Georgia" w:eastAsia="Times New Roman" w:hAnsi="Georgia" w:cs="Helvetica"/>
          <w:color w:val="444444"/>
          <w:sz w:val="54"/>
          <w:szCs w:val="54"/>
          <w:lang w:eastAsia="ru-RU"/>
        </w:rPr>
        <w:t>Порядок и условия предоставления платных медицинских услуг</w:t>
      </w:r>
    </w:p>
    <w:p w:rsidR="003057AE" w:rsidRPr="003057AE" w:rsidRDefault="003057AE" w:rsidP="003057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057A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 </w:t>
      </w:r>
    </w:p>
    <w:p w:rsidR="003057AE" w:rsidRPr="003057AE" w:rsidRDefault="003057AE" w:rsidP="003057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057A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 Платные услуги оказываются после заключения договора в двух экземплярах.</w:t>
      </w:r>
    </w:p>
    <w:p w:rsidR="003057AE" w:rsidRPr="003057AE" w:rsidRDefault="003057AE" w:rsidP="003057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057A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Оплата услуг производится в кассу учреждения по направлению лечащим врачом до оказания медицинских услуг в размере 100% (предоплаты). В случае, если стоимость фактически оказанных медицинских услуг превысит сумму предоплаты, то пациент обязан доплатить разницу, на основании оформленного наряда и договора.</w:t>
      </w:r>
    </w:p>
    <w:p w:rsidR="003057AE" w:rsidRPr="003057AE" w:rsidRDefault="003057AE" w:rsidP="003057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057A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При заключении договора пациент обязан ознакомится с возможностью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3057AE" w:rsidRPr="003057AE" w:rsidRDefault="003057AE" w:rsidP="003057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057A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Информация находится в доступной форме на сайте учреждения (</w:t>
      </w:r>
      <w:hyperlink r:id="rId4" w:tgtFrame="_blank" w:history="1">
        <w:r w:rsidRPr="003057AE">
          <w:rPr>
            <w:rFonts w:ascii="Helvetica" w:eastAsia="Times New Roman" w:hAnsi="Helvetica" w:cs="Helvetica"/>
            <w:color w:val="0077BB"/>
            <w:sz w:val="21"/>
            <w:szCs w:val="21"/>
            <w:u w:val="single"/>
            <w:lang w:eastAsia="ru-RU"/>
          </w:rPr>
          <w:t>Постановлением Правительства Хабаровского края от 28 декабря 2017 г. N 545-пр "О Территориальной программе государственных гарантий бесплатного оказания гражданам медицинской помощи на территории Хабаровского края на 2018 год и плановый период 2019 и 2020 годов"</w:t>
        </w:r>
      </w:hyperlink>
      <w:r w:rsidRPr="003057A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 или информационных стендах расположенных на первом этаже зданий учреждения (оказывающих платные услуги).</w:t>
      </w:r>
    </w:p>
    <w:p w:rsidR="003057AE" w:rsidRPr="003057AE" w:rsidRDefault="003057AE" w:rsidP="003057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057A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Учреждение имеет право предоставлять платные медицинские услуги, которые определены </w:t>
      </w:r>
      <w:hyperlink r:id="rId5" w:tgtFrame="_blank" w:history="1">
        <w:r w:rsidRPr="003057AE">
          <w:rPr>
            <w:rFonts w:ascii="Helvetica" w:eastAsia="Times New Roman" w:hAnsi="Helvetica" w:cs="Helvetica"/>
            <w:color w:val="0077BB"/>
            <w:sz w:val="21"/>
            <w:szCs w:val="21"/>
            <w:u w:val="single"/>
            <w:lang w:eastAsia="ru-RU"/>
          </w:rPr>
          <w:t>постановлением Правительства РФ от 04.10.2012 N 1006</w:t>
        </w:r>
      </w:hyperlink>
      <w:r w:rsidRPr="003057A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"Об утверждении Правил предоставления медицинскими организациями платных медицинских услуг".</w:t>
      </w:r>
    </w:p>
    <w:p w:rsidR="003057AE" w:rsidRPr="003057AE" w:rsidRDefault="003057AE" w:rsidP="003057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057A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Порядок определения цен (тарифов) на медицинские услуги  установлен </w:t>
      </w:r>
      <w:hyperlink r:id="rId6" w:tgtFrame="_blank" w:history="1">
        <w:r w:rsidRPr="003057AE">
          <w:rPr>
            <w:rFonts w:ascii="Helvetica" w:eastAsia="Times New Roman" w:hAnsi="Helvetica" w:cs="Helvetica"/>
            <w:color w:val="0077BB"/>
            <w:sz w:val="21"/>
            <w:szCs w:val="21"/>
            <w:u w:val="single"/>
            <w:lang w:eastAsia="ru-RU"/>
          </w:rPr>
          <w:t>приказом министерства здравоохранения Хабаровского края от 30 ноября 2011 г. N 28</w:t>
        </w:r>
      </w:hyperlink>
      <w:r w:rsidRPr="003057A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«Об утверждении порядка определения платы для физических и юридических лиц за услуги (работы), относящиеся к основным видам деятельности краевых бюджетных и казенных учреждений, находящихся в ведении министерства здравоохранения Хабаровского края,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задания».</w:t>
      </w:r>
    </w:p>
    <w:p w:rsidR="003057AE" w:rsidRPr="003057AE" w:rsidRDefault="003057AE" w:rsidP="003057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057A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При предоставлении платных медицинских услуг соблюдаются порядки оказания медицинской помощи, утвержденные Министерством здравоохранения Российской Федерации.</w:t>
      </w:r>
    </w:p>
    <w:p w:rsidR="003057AE" w:rsidRPr="003057AE" w:rsidRDefault="003057AE" w:rsidP="003057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057A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057AE" w:rsidRPr="003057AE" w:rsidRDefault="003057AE" w:rsidP="003057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057A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 Пациенты, получающие платную медицинскую помощь, должны соблюдать правила лечебно-охранительного режима учреждения, внутреннего распорядка, приказы главного врача </w:t>
      </w:r>
      <w:proofErr w:type="gramStart"/>
      <w:r w:rsidRPr="003057A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  других</w:t>
      </w:r>
      <w:proofErr w:type="gramEnd"/>
      <w:r w:rsidRPr="003057A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вышестоящих органов.</w:t>
      </w:r>
    </w:p>
    <w:p w:rsidR="00DF439A" w:rsidRDefault="00DF439A">
      <w:bookmarkStart w:id="0" w:name="_GoBack"/>
      <w:bookmarkEnd w:id="0"/>
    </w:p>
    <w:sectPr w:rsidR="00DF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1"/>
    <w:rsid w:val="003057AE"/>
    <w:rsid w:val="00911D01"/>
    <w:rsid w:val="00D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4110-52A1-4C2C-91C5-6C78D168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5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kb11.medkhv.ru/images/doc/28.pdf" TargetMode="External"/><Relationship Id="rId5" Type="http://schemas.openxmlformats.org/officeDocument/2006/relationships/hyperlink" Target="http://gkb11.medkhv.ru/images/doc/1006.pdf" TargetMode="External"/><Relationship Id="rId4" Type="http://schemas.openxmlformats.org/officeDocument/2006/relationships/hyperlink" Target="http://gkb11.medkhv.ru/images/doc/tpro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2020-06-15T11:54:00Z</dcterms:created>
  <dcterms:modified xsi:type="dcterms:W3CDTF">2020-06-15T11:54:00Z</dcterms:modified>
</cp:coreProperties>
</file>