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F0637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b/>
          <w:bCs/>
          <w:color w:val="444242"/>
          <w:sz w:val="24"/>
          <w:szCs w:val="24"/>
          <w:u w:val="single"/>
          <w:lang w:eastAsia="ru-RU"/>
        </w:rPr>
        <w:t>Условия по оказанию амбулаторно - поликлинической помощи</w:t>
      </w:r>
      <w:r w:rsidRPr="00FF05FF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:</w:t>
      </w:r>
    </w:p>
    <w:p w14:paraId="5B0E49B7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Поликлиника осуществляет медицинские услуги за счет федерального бюджета и ОМС прикрепленному населению, в объеме, предусмотренном программой государственных гарантий. </w:t>
      </w:r>
    </w:p>
    <w:p w14:paraId="4E2ED43C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 xml:space="preserve">Пациенту предоставляется возможность выбора врача с учетом согласия этого врача, а также </w:t>
      </w:r>
      <w:proofErr w:type="gramStart"/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выбора  медицинской</w:t>
      </w:r>
      <w:proofErr w:type="gramEnd"/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 xml:space="preserve"> организации в соответствии с договорами  ОМС  с изменением выбора  не чаще одного раза в год (за исключением случаев переезда на новое место жительства либо пребывания).</w:t>
      </w:r>
    </w:p>
    <w:p w14:paraId="7590EB11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Запись на приём к врачу может осуществляться по телефону без личной явки в поликлинику.</w:t>
      </w: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br/>
        <w:t>Вне очереди обслуживаются больные с признаками острых заболеваний, беременные женщины, ветераны Великой Отечественной войны и приравненные к ним лица.</w:t>
      </w: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br/>
        <w:t>Получение пациентом медицинской помощи на дому осуществляется при невозможности посещения поликлиники по состоянию здоровья.</w:t>
      </w:r>
    </w:p>
    <w:p w14:paraId="5396F33F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Посещение больного участковым врачом на дому производится в день поступления вызова в поликлинику. </w:t>
      </w:r>
    </w:p>
    <w:p w14:paraId="60FE8C54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При оказании услуг гражданам в условиях амбулаторно-поликлинического учреждения используются возможности лечебно-диагностической базы учреждения для проведения необходимых диагностических, лечебных и реабилитационных мероприятий.</w:t>
      </w:r>
    </w:p>
    <w:p w14:paraId="205A678E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474381C9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b/>
          <w:bCs/>
          <w:color w:val="444242"/>
          <w:sz w:val="24"/>
          <w:szCs w:val="24"/>
          <w:u w:val="single"/>
          <w:lang w:eastAsia="ru-RU"/>
        </w:rPr>
        <w:t>Условия по круглосуточной стационарной медицинской помощи</w:t>
      </w:r>
      <w:r w:rsidRPr="00FF05FF">
        <w:rPr>
          <w:rFonts w:ascii="Georgia" w:eastAsia="Times New Roman" w:hAnsi="Georgia" w:cs="Times New Roman"/>
          <w:b/>
          <w:bCs/>
          <w:color w:val="444242"/>
          <w:sz w:val="24"/>
          <w:szCs w:val="24"/>
          <w:lang w:eastAsia="ru-RU"/>
        </w:rPr>
        <w:t>:</w:t>
      </w:r>
    </w:p>
    <w:p w14:paraId="03D6D5A3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Условиями оказания медицинской помощи в условиях круглосуточных стационаров являются:</w:t>
      </w:r>
    </w:p>
    <w:p w14:paraId="63CE8AFB" w14:textId="77777777" w:rsidR="00FF05FF" w:rsidRPr="00FF05FF" w:rsidRDefault="00FF05FF" w:rsidP="00FF05FF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наличие направления на плановую госпитализацию;</w:t>
      </w:r>
    </w:p>
    <w:p w14:paraId="05B6A4F1" w14:textId="77777777" w:rsidR="00FF05FF" w:rsidRPr="00FF05FF" w:rsidRDefault="00FF05FF" w:rsidP="00FF05FF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госпитализация в палату на 2 - 4 мест в круглосуточном стационаре;</w:t>
      </w:r>
    </w:p>
    <w:p w14:paraId="4AE2584A" w14:textId="77777777" w:rsidR="00FF05FF" w:rsidRPr="00FF05FF" w:rsidRDefault="00FF05FF" w:rsidP="00FF05FF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обеспечение лекарственными средствами, изделиями медицинского назначения, перевязочными средствами для лечения основного и сопутствующих заболеваний по назначению лечащего врача и врачей-консультантов;</w:t>
      </w:r>
    </w:p>
    <w:p w14:paraId="6861E533" w14:textId="77777777" w:rsidR="00FF05FF" w:rsidRPr="00FF05FF" w:rsidRDefault="00FF05FF" w:rsidP="00FF05FF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определение лечащим врачом объема диагностических и лечебных мероприятий для конкретного пациента;</w:t>
      </w:r>
    </w:p>
    <w:p w14:paraId="0EA2B8F6" w14:textId="77777777" w:rsidR="00FF05FF" w:rsidRPr="00FF05FF" w:rsidRDefault="00FF05FF" w:rsidP="00FF05FF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реализация рекомендаций врачей-консультантов только по согласованию с лечащим врачом, за исключением экстренных случаев, угрожающих жизни больного;</w:t>
      </w:r>
    </w:p>
    <w:p w14:paraId="139E6A45" w14:textId="77777777" w:rsidR="00FF05FF" w:rsidRPr="00FF05FF" w:rsidRDefault="00FF05FF" w:rsidP="00FF05FF">
      <w:pPr>
        <w:numPr>
          <w:ilvl w:val="0"/>
          <w:numId w:val="1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обеспечение перевода в лечебно-профилактическое учреждение более высокого уровня по медицинским показаниям или при отсутствии у медицинского учреждения лицензии на соответствующий вид медицинской деятельности.</w:t>
      </w:r>
    </w:p>
    <w:p w14:paraId="3F5F95AF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 </w:t>
      </w:r>
    </w:p>
    <w:p w14:paraId="50FE3264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b/>
          <w:bCs/>
          <w:color w:val="444242"/>
          <w:sz w:val="24"/>
          <w:szCs w:val="24"/>
          <w:u w:val="single"/>
          <w:lang w:eastAsia="ru-RU"/>
        </w:rPr>
        <w:t>Условия по оказанию медицинской помощи в условиях дневных стационаров:</w:t>
      </w:r>
    </w:p>
    <w:p w14:paraId="42DFFBAC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На стационар замещающую помощь направляются пациенты, не нуждающиеся в круглосуточном наблюдении медицинским персоналом, но имеющие показания для проведения интенсивной терапии.</w:t>
      </w:r>
    </w:p>
    <w:p w14:paraId="25C6CB0E" w14:textId="77777777" w:rsidR="00FF05FF" w:rsidRPr="00FF05FF" w:rsidRDefault="00FF05FF" w:rsidP="00FF05F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Условиями оказания первичной медико-санитарной помощи в условиях дневных стационаров являются:</w:t>
      </w:r>
    </w:p>
    <w:p w14:paraId="56689C32" w14:textId="77777777" w:rsidR="00FF05FF" w:rsidRPr="00FF05FF" w:rsidRDefault="00FF05FF" w:rsidP="00FF05FF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наличие направления на плановую госпитализацию;</w:t>
      </w:r>
    </w:p>
    <w:p w14:paraId="063D0847" w14:textId="77777777" w:rsidR="00FF05FF" w:rsidRPr="00FF05FF" w:rsidRDefault="00FF05FF" w:rsidP="00FF05FF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плановая госпитализация в порядке очередности на срок до 1 месяца;</w:t>
      </w:r>
    </w:p>
    <w:p w14:paraId="6E7344A9" w14:textId="77777777" w:rsidR="00FF05FF" w:rsidRPr="00FF05FF" w:rsidRDefault="00FF05FF" w:rsidP="00FF05FF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обеспечение лекарственными средствами, изделиями медицинского назначения, перевязочными средствами для лечения основного и сопутствующих заболеваний по назначению лечащего врача и врачей-консультантов;</w:t>
      </w:r>
    </w:p>
    <w:p w14:paraId="571E026D" w14:textId="77777777" w:rsidR="00FF05FF" w:rsidRPr="00FF05FF" w:rsidRDefault="00FF05FF" w:rsidP="00FF05FF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lastRenderedPageBreak/>
        <w:t>определение лечащим врачом объема диагностических и лечебных мероприятий для конкретного пациента;</w:t>
      </w:r>
    </w:p>
    <w:p w14:paraId="354FF354" w14:textId="77777777" w:rsidR="00FF05FF" w:rsidRPr="00FF05FF" w:rsidRDefault="00FF05FF" w:rsidP="00FF05FF">
      <w:pPr>
        <w:numPr>
          <w:ilvl w:val="0"/>
          <w:numId w:val="2"/>
        </w:numPr>
        <w:spacing w:before="36" w:after="36" w:line="240" w:lineRule="auto"/>
        <w:ind w:left="120"/>
        <w:jc w:val="both"/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</w:pPr>
      <w:r w:rsidRPr="00FF05FF">
        <w:rPr>
          <w:rFonts w:ascii="Georgia" w:eastAsia="Times New Roman" w:hAnsi="Georgia" w:cs="Times New Roman"/>
          <w:color w:val="444242"/>
          <w:sz w:val="24"/>
          <w:szCs w:val="24"/>
          <w:lang w:eastAsia="ru-RU"/>
        </w:rPr>
        <w:t>реализация рекомендаций врачей-консультантов только по согласованию с лечащим врачом, за исключением экстренных случаев.</w:t>
      </w:r>
    </w:p>
    <w:p w14:paraId="3608DB9E" w14:textId="77777777" w:rsidR="00242417" w:rsidRDefault="00242417">
      <w:bookmarkStart w:id="0" w:name="_GoBack"/>
      <w:bookmarkEnd w:id="0"/>
    </w:p>
    <w:sectPr w:rsidR="00242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7F82"/>
    <w:multiLevelType w:val="multilevel"/>
    <w:tmpl w:val="C36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C3EFA"/>
    <w:multiLevelType w:val="multilevel"/>
    <w:tmpl w:val="5744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52"/>
    <w:rsid w:val="00242417"/>
    <w:rsid w:val="00DD3F52"/>
    <w:rsid w:val="00FF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8383-5E46-4DF7-AB97-3CAD754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05FF"/>
    <w:rPr>
      <w:b/>
      <w:bCs/>
    </w:rPr>
  </w:style>
  <w:style w:type="paragraph" w:customStyle="1" w:styleId="rtejustify">
    <w:name w:val="rtejustify"/>
    <w:basedOn w:val="a"/>
    <w:rsid w:val="00FF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2019-07-11T09:47:00Z</dcterms:created>
  <dcterms:modified xsi:type="dcterms:W3CDTF">2019-07-11T09:47:00Z</dcterms:modified>
</cp:coreProperties>
</file>