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1"/>
      </w:tblGrid>
      <w:tr w:rsidR="002A6BA1" w:rsidRPr="002A6BA1" w:rsidTr="002A6BA1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980"/>
              <w:gridCol w:w="2400"/>
              <w:gridCol w:w="75"/>
            </w:tblGrid>
            <w:tr w:rsidR="002A6BA1" w:rsidRPr="002A6BA1" w:rsidTr="002A6BA1">
              <w:tc>
                <w:tcPr>
                  <w:tcW w:w="162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2A6BA1" w:rsidRPr="002A6BA1" w:rsidRDefault="002A6BA1" w:rsidP="002A6BA1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2A6BA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2A6BA1" w:rsidRPr="002A6BA1" w:rsidRDefault="002A6BA1" w:rsidP="002A6BA1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2A6BA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400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2A6BA1" w:rsidRPr="002A6BA1" w:rsidRDefault="002A6BA1" w:rsidP="002A6BA1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  <w:r w:rsidRPr="002A6BA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75" w:type="dxa"/>
                  <w:tcBorders>
                    <w:top w:val="single" w:sz="2" w:space="0" w:color="FDA101"/>
                    <w:left w:val="single" w:sz="2" w:space="0" w:color="FDA101"/>
                    <w:bottom w:val="single" w:sz="2" w:space="0" w:color="FDA101"/>
                    <w:right w:val="single" w:sz="2" w:space="0" w:color="FDA101"/>
                  </w:tcBorders>
                  <w:shd w:val="clear" w:color="auto" w:fill="auto"/>
                  <w:vAlign w:val="center"/>
                  <w:hideMark/>
                </w:tcPr>
                <w:p w:rsidR="002A6BA1" w:rsidRPr="002A6BA1" w:rsidRDefault="002A6BA1" w:rsidP="002A6BA1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A6BA1" w:rsidRPr="002A6BA1" w:rsidRDefault="002A6BA1" w:rsidP="002A6BA1">
            <w:pPr>
              <w:shd w:val="clear" w:color="auto" w:fill="FFBA00"/>
              <w:spacing w:after="0" w:line="336" w:lineRule="atLeast"/>
              <w:rPr>
                <w:rFonts w:ascii="OpenSansSemiBold" w:eastAsia="Times New Roman" w:hAnsi="OpenSansSemiBold" w:cs="Times New Roman"/>
                <w:color w:val="474A5F"/>
                <w:sz w:val="24"/>
                <w:szCs w:val="24"/>
                <w:lang w:eastAsia="ru-RU"/>
              </w:rPr>
            </w:pPr>
          </w:p>
        </w:tc>
      </w:tr>
    </w:tbl>
    <w:p w:rsidR="002A6BA1" w:rsidRPr="002A6BA1" w:rsidRDefault="002A6BA1" w:rsidP="002A6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830"/>
        <w:gridCol w:w="2400"/>
        <w:gridCol w:w="225"/>
      </w:tblGrid>
      <w:tr w:rsidR="002A6BA1" w:rsidRPr="002A6BA1" w:rsidTr="002A6BA1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отделении иммунологии,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2A6BA1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15 000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BA1" w:rsidRPr="002A6BA1" w:rsidTr="002A6BA1">
        <w:tc>
          <w:tcPr>
            <w:tcW w:w="162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  <w:t>Оказание стационарной медицинской помощи в отделении иммунологии (включая уход родителя), 1 к/д</w:t>
            </w:r>
          </w:p>
        </w:tc>
        <w:tc>
          <w:tcPr>
            <w:tcW w:w="2400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195" w:type="dxa"/>
              <w:left w:w="0" w:type="dxa"/>
              <w:bottom w:w="225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420" w:lineRule="atLeast"/>
              <w:jc w:val="right"/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</w:pPr>
            <w:r w:rsidRPr="002A6BA1">
              <w:rPr>
                <w:rFonts w:ascii="OpenSansSemiBold" w:eastAsia="Times New Roman" w:hAnsi="OpenSansSemiBold" w:cs="Times New Roman"/>
                <w:color w:val="F29A01"/>
                <w:sz w:val="30"/>
                <w:szCs w:val="30"/>
                <w:lang w:eastAsia="ru-RU"/>
              </w:rPr>
              <w:t>17 000 р.</w:t>
            </w:r>
          </w:p>
        </w:tc>
        <w:tc>
          <w:tcPr>
            <w:tcW w:w="225" w:type="dxa"/>
            <w:tcBorders>
              <w:top w:val="single" w:sz="2" w:space="0" w:color="FDA101"/>
              <w:left w:val="single" w:sz="2" w:space="0" w:color="FDA101"/>
              <w:bottom w:val="single" w:sz="2" w:space="0" w:color="FDA101"/>
              <w:right w:val="single" w:sz="2" w:space="0" w:color="FDA101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2A6BA1" w:rsidRPr="002A6BA1" w:rsidRDefault="002A6BA1" w:rsidP="002A6BA1">
            <w:pPr>
              <w:spacing w:after="0" w:line="336" w:lineRule="atLeast"/>
              <w:jc w:val="center"/>
              <w:rPr>
                <w:rFonts w:ascii="OpenSansRegular" w:eastAsia="Times New Roman" w:hAnsi="OpenSansRegular" w:cs="Times New Roman"/>
                <w:color w:val="474A5F"/>
                <w:sz w:val="24"/>
                <w:szCs w:val="24"/>
                <w:lang w:eastAsia="ru-RU"/>
              </w:rPr>
            </w:pPr>
            <w:r w:rsidRPr="002A6BA1">
              <w:rPr>
                <w:rFonts w:ascii="OpenSansRegular" w:eastAsia="Times New Roman" w:hAnsi="OpenSansRegular" w:cs="Times New Roman"/>
                <w:noProof/>
                <w:color w:val="474A5F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fnkc.ru/img/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nkc.ru/img/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4782" w:rsidRDefault="002A6BA1">
      <w:r w:rsidRPr="002A6BA1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4"/>
          <w:szCs w:val="24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Внимание! </w:t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В прайсе представлена стоимость конкретных единичных услуг, вряде случаев для получения результата может понадобиться их комбинация. В связи с этим финальная стоимость может быть уточнена при записи. </w:t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Посмотреть цены на все платные услуги Центра можно </w:t>
      </w:r>
      <w:hyperlink r:id="rId5" w:tgtFrame="_blank" w:history="1">
        <w:r w:rsidRPr="002A6BA1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 </w:t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</w:r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br/>
        <w:t>Сроки предоставления медицинских услуг можно узнать </w:t>
      </w:r>
      <w:hyperlink r:id="rId6" w:tgtFrame="_blank" w:history="1">
        <w:r w:rsidRPr="002A6BA1">
          <w:rPr>
            <w:rFonts w:ascii="OpenSansSemiBold" w:eastAsia="Times New Roman" w:hAnsi="OpenSansSemiBold" w:cs="Times New Roman"/>
            <w:color w:val="474A5F"/>
            <w:sz w:val="20"/>
            <w:szCs w:val="20"/>
            <w:u w:val="single"/>
            <w:lang w:eastAsia="ru-RU"/>
          </w:rPr>
          <w:t>здесь</w:t>
        </w:r>
      </w:hyperlink>
      <w:r w:rsidRPr="002A6BA1">
        <w:rPr>
          <w:rFonts w:ascii="OpenSansSemiBold" w:eastAsia="Times New Roman" w:hAnsi="OpenSansSemiBold" w:cs="Times New Roman"/>
          <w:color w:val="474A5F"/>
          <w:sz w:val="20"/>
          <w:szCs w:val="20"/>
          <w:lang w:eastAsia="ru-RU"/>
        </w:rPr>
        <w:t>.</w:t>
      </w:r>
      <w:bookmarkStart w:id="0" w:name="_GoBack"/>
      <w:bookmarkEnd w:id="0"/>
    </w:p>
    <w:sectPr w:rsidR="00314782" w:rsidSect="002A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A0"/>
    <w:rsid w:val="002A6BA1"/>
    <w:rsid w:val="00314782"/>
    <w:rsid w:val="0051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26D3-F80E-4610-AE3B-B2E3A504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-13">
    <w:name w:val="fs-13"/>
    <w:basedOn w:val="a0"/>
    <w:rsid w:val="002A6BA1"/>
  </w:style>
  <w:style w:type="character" w:styleId="a3">
    <w:name w:val="Hyperlink"/>
    <w:basedOn w:val="a0"/>
    <w:uiPriority w:val="99"/>
    <w:semiHidden/>
    <w:unhideWhenUsed/>
    <w:rsid w:val="002A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oi.ru/docs/101-18_27.07.2018.pdf" TargetMode="External"/><Relationship Id="rId5" Type="http://schemas.openxmlformats.org/officeDocument/2006/relationships/hyperlink" Target="http://www.dgoi.ru/docs/price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2019-11-18T14:11:00Z</dcterms:created>
  <dcterms:modified xsi:type="dcterms:W3CDTF">2019-11-18T14:11:00Z</dcterms:modified>
</cp:coreProperties>
</file>