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7D111" w14:textId="77777777" w:rsidR="00E72D92" w:rsidRPr="00E72D92" w:rsidRDefault="00E72D92" w:rsidP="00E72D92">
      <w:pPr>
        <w:shd w:val="clear" w:color="auto" w:fill="FFFFFF"/>
        <w:spacing w:after="150" w:line="240" w:lineRule="auto"/>
        <w:rPr>
          <w:rFonts w:ascii="OpenSans-Regular" w:eastAsia="Times New Roman" w:hAnsi="OpenSans-Regular" w:cs="Times New Roman"/>
          <w:color w:val="444444"/>
          <w:sz w:val="24"/>
          <w:szCs w:val="24"/>
          <w:lang w:eastAsia="ru-RU"/>
        </w:rPr>
      </w:pPr>
      <w:r w:rsidRPr="00E72D92">
        <w:rPr>
          <w:rFonts w:ascii="OpenSans-Regular" w:eastAsia="Times New Roman" w:hAnsi="OpenSans-Regular" w:cs="Times New Roman"/>
          <w:b/>
          <w:bCs/>
          <w:color w:val="444444"/>
          <w:sz w:val="24"/>
          <w:szCs w:val="24"/>
          <w:lang w:eastAsia="ru-RU"/>
        </w:rPr>
        <w:t>Уважаемые пациенты, спешим Вам сообщить, что Дорожная клиническая больница на ст. Красноярск оказывает платные медицинские услуги в Поликлинике №1 по субботам с</w:t>
      </w:r>
      <w:r w:rsidRPr="00E72D92">
        <w:rPr>
          <w:rFonts w:ascii="OpenSans-Regular" w:eastAsia="Times New Roman" w:hAnsi="OpenSans-Regular" w:cs="Times New Roman"/>
          <w:color w:val="444444"/>
          <w:sz w:val="24"/>
          <w:szCs w:val="24"/>
          <w:lang w:eastAsia="ru-RU"/>
        </w:rPr>
        <w:t> </w:t>
      </w:r>
      <w:r w:rsidRPr="00E72D92">
        <w:rPr>
          <w:rFonts w:ascii="OpenSans-Regular" w:eastAsia="Times New Roman" w:hAnsi="OpenSans-Regular" w:cs="Times New Roman"/>
          <w:b/>
          <w:bCs/>
          <w:color w:val="444444"/>
          <w:sz w:val="24"/>
          <w:szCs w:val="24"/>
          <w:lang w:eastAsia="ru-RU"/>
        </w:rPr>
        <w:t>8.00 до 12.00.</w:t>
      </w:r>
    </w:p>
    <w:p w14:paraId="666C30D8" w14:textId="77777777" w:rsidR="00E72D92" w:rsidRPr="00E72D92" w:rsidRDefault="00E72D92" w:rsidP="00E72D92">
      <w:pPr>
        <w:shd w:val="clear" w:color="auto" w:fill="FFFFFF"/>
        <w:spacing w:after="150" w:line="240" w:lineRule="auto"/>
        <w:rPr>
          <w:rFonts w:ascii="OpenSans-Regular" w:eastAsia="Times New Roman" w:hAnsi="OpenSans-Regular" w:cs="Times New Roman"/>
          <w:color w:val="444444"/>
          <w:sz w:val="24"/>
          <w:szCs w:val="24"/>
          <w:lang w:eastAsia="ru-RU"/>
        </w:rPr>
      </w:pPr>
      <w:r w:rsidRPr="00E72D92">
        <w:rPr>
          <w:rFonts w:ascii="OpenSans-Regular" w:eastAsia="Times New Roman" w:hAnsi="OpenSans-Regular" w:cs="Times New Roman"/>
          <w:b/>
          <w:bCs/>
          <w:color w:val="444444"/>
          <w:sz w:val="24"/>
          <w:szCs w:val="24"/>
          <w:lang w:eastAsia="ru-RU"/>
        </w:rPr>
        <w:t>Отделение ультразвуковой диагностики</w:t>
      </w:r>
    </w:p>
    <w:tbl>
      <w:tblPr>
        <w:tblW w:w="94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"/>
        <w:gridCol w:w="15"/>
        <w:gridCol w:w="7740"/>
        <w:gridCol w:w="1460"/>
        <w:gridCol w:w="120"/>
        <w:gridCol w:w="29"/>
      </w:tblGrid>
      <w:tr w:rsidR="00E72D92" w:rsidRPr="00E72D92" w14:paraId="33831E38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ACD19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УЗИ гениталий </w:t>
            </w:r>
            <w:proofErr w:type="spellStart"/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трансвагинально</w:t>
            </w:r>
            <w:proofErr w:type="spellEnd"/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B10DF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43F81D34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B10B4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УЗИ гениталий </w:t>
            </w:r>
            <w:proofErr w:type="spellStart"/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трансабдоминально</w:t>
            </w:r>
            <w:proofErr w:type="spellEnd"/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C925F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5AF504D7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533CD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10622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3EB1CA8C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798AE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УЗИ грудных желез (у мужчин)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90640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6F106E8B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43C18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23964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3ACADDFC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DB3B2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38E67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5DE3D471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2DADA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2898D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27F1B311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9D450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УЗИ предстательной железы (</w:t>
            </w:r>
            <w:proofErr w:type="spellStart"/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2ABB2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3179F3F9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F6020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ТРУЗИ предстательной железы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79A5F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3D2E7E35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1598C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УЗИ органов мошонки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50B48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703CCF05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C81CF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CB1C5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5B7E974F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EE7B4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УЗИ мягких тканей (одна область)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BCC04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5BDBF98A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F943B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УЗИ слюнных желез (одна область)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66FCE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280BCCE9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11CD2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УЗИ надпочечников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B572A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011016C4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0DAA3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УЗИ плевральной полости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090CE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7F2CEA73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60E48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УЗИ лимфоузлов (одна группа)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EB905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4F93A00D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B44B8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УЗИ органов брюшной полости на свободную жидкость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84C4B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2563579B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00583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Определение остаточной мочи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056EA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582B7867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48DE0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УЗИ брюшного отдела аорты или нижней полой вены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3CFE5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5A029921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6FD0F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Снимок черно-белый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6E2AC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7B25ED64" w14:textId="77777777" w:rsidTr="00E72D92">
        <w:tc>
          <w:tcPr>
            <w:tcW w:w="93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96D1E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УЗИ комплекса интима-медиа сонных артерий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BE17A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240BB627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120FE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BA04B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  <w:t>Рентгенологические исследования органов грудной клетки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12601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3EC085C7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7BC13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710CC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Рентгеноскопия органов грудной клетки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C5188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05AEE558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9060C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9E3A1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органов грудной клетки в одной проекции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E9FA2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1A2AEB52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10C21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B1971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органов грудной клетки в двух проекциях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BDA84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40ACEE2A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27BCE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497EE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  <w:t>Рентгенологические исследования костно-суставной системы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5564E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6D30FEEC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9969A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36783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костей в одной проекции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6F711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32A07FF6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082F9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D38D7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костей в двух проекциях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A544A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32283A15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9DB7B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5D2BA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суставов в одной проекции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209A0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6C7C3AA6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91451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D355A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суставов в двух проекциях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493EF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3588397F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2D1D6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8EF5C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черепа в одной проекции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3768F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792CB0A8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2860B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D23B8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черепа в двух проекциях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02DE0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077D7730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20568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641AC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Спец. укладки по </w:t>
            </w:r>
            <w:proofErr w:type="spellStart"/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Стенверсу</w:t>
            </w:r>
            <w:proofErr w:type="spellEnd"/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223A0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6D40E9CE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2198B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AD0AC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Спец. укладки по </w:t>
            </w:r>
            <w:proofErr w:type="spellStart"/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Шюллеру</w:t>
            </w:r>
            <w:proofErr w:type="spellEnd"/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434F8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610123CE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66A43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771DF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Спец. укладки по Майеру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83048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1F32BDBE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77406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ACA06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шейного отдела позвоночника в одной проекции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4F25D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41CFE723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5E156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28CBE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шейного отдела позвоночника в двух проекциях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E0919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0019EAC3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3087F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9E7B9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грудного отдела в одной проекции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B7A27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26C3C743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FDDFA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3C74A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пояснично-крестцового отдела в одной проекции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15918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125165F9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00B24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82797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грудного отдела в двух проекциях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39895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4FCF562A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1ACC4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DB498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пояснично-крестцового отдела в двух проекциях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5F971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1FC97599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97BAC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A5D56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крестца в одной проекции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B7CA5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3C7F943C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13624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6C876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копчика в одной проекции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53859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3AE3A107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69CD7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B8BD1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крестца в двух проекциях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FB51C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12DD0D8D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569AD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3ED68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копчика в двух проекциях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7ADA4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30C24C6C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D8AB4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EF9E0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позвоночника, специальные исследования и проекции (функциональные)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4E216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4D467495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A8A53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969BF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Рентгенография позвоночника вертикальная (сколиоз, </w:t>
            </w:r>
            <w:proofErr w:type="spellStart"/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кифосколиоз</w:t>
            </w:r>
            <w:proofErr w:type="spellEnd"/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A84D3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77146F6A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3617B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F6DFE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B9FF6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106B159E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3278C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11162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грудины в одной проекции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4A92F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42607520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901F2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C9FEA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грудины в двух проекциях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FCFB6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31F83BFB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A17B5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C2E62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лонного сочленения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C1ED9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5A43FC51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1DB29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1789A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костей таза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C9B70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022503FF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3872A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54AFF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кисти в одной проекции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AF279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6B0E803F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700A9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147FC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стопы в одной проекции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3714D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2DEF6686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AD298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DE5AB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кисти в двух проекциях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0796F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74602196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CFC4B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7AC60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стопы в двух проекциях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CC4A1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432EE88C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5742D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69F6A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костей носа в одной проекции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E80C6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5F250D91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C1AAC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83430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костей носа в двух проекциях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71171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6979A270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654A2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9A656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придаточных пазух носа в одной проекции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F2920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220380E0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99F97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C5C30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придаточных пазух носа в двух проекциях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992DA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2CA9B34F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3D661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4529B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  <w:t>Рентгенологические исследование, применяемые в урологии и гинекологии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1D874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2782A95F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09706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E72EE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Обзорная урография (рентгенография мочевой системы)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C05AD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57408078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86E16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43443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  <w:t>Рентгенологическое исследование молочных желез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5A1E3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7C48D299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D50EF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6DCC2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Маммография (обзорная рентгенография молочных желез в прямой и косой проекциях)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FC297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37FF5304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43D2F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BE274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Маммография для женщин с одной молочной железой после мастэктомии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B66B0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77897AB6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09BA4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FBE97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Маммография (прицельная рентгенография молочной железы с прямым увеличением рентгеновского изображения)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F82CB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171D6CF0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59791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494D4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Рентгенография мягких тканей подмышечных областей (1 снимок)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E6C4B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38353BF7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8F80C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0BB6D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  <w:t>ФЛГ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320FC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17740541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A3317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6FAAE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Флюорография органов грудной клетки в одной проекции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BD2D6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49A45F57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A5A37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3D463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Флюорография органов грудной клетки в двух проекциях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79CB9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0BACD3F1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A6971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BEFE9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Флюорография органов грудной клетки с контрастированием пищевода в 4-х проекциях</w:t>
            </w:r>
          </w:p>
        </w:tc>
        <w:tc>
          <w:tcPr>
            <w:tcW w:w="1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FB203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11B14C33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B7688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EF8CD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tbl>
            <w:tblPr>
              <w:tblW w:w="91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40"/>
              <w:gridCol w:w="1365"/>
            </w:tblGrid>
            <w:tr w:rsidR="00E72D92" w:rsidRPr="00E72D92" w14:paraId="65333133" w14:textId="77777777">
              <w:tc>
                <w:tcPr>
                  <w:tcW w:w="77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6BAF8F" w14:textId="77777777" w:rsidR="00E72D92" w:rsidRPr="00E72D92" w:rsidRDefault="00E72D92" w:rsidP="00E72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D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Клинические исследования</w:t>
                  </w:r>
                </w:p>
              </w:tc>
              <w:tc>
                <w:tcPr>
                  <w:tcW w:w="13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3AD611" w14:textId="77777777" w:rsidR="00E72D92" w:rsidRPr="00E72D92" w:rsidRDefault="00E72D92" w:rsidP="00E72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D92" w:rsidRPr="00E72D92" w14:paraId="4FF794C5" w14:textId="77777777">
              <w:tc>
                <w:tcPr>
                  <w:tcW w:w="9105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F3685C" w14:textId="77777777" w:rsidR="00E72D92" w:rsidRPr="00E72D92" w:rsidRDefault="00E72D92" w:rsidP="00E72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мочи общий</w:t>
                  </w:r>
                </w:p>
              </w:tc>
            </w:tr>
            <w:tr w:rsidR="00E72D92" w:rsidRPr="00E72D92" w14:paraId="43A942C7" w14:textId="77777777">
              <w:tc>
                <w:tcPr>
                  <w:tcW w:w="9105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8133370" w14:textId="77777777" w:rsidR="00E72D92" w:rsidRPr="00E72D92" w:rsidRDefault="00E72D92" w:rsidP="00E72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уровня глюкозы в моче</w:t>
                  </w:r>
                </w:p>
              </w:tc>
            </w:tr>
            <w:tr w:rsidR="00E72D92" w:rsidRPr="00E72D92" w14:paraId="22B93807" w14:textId="77777777">
              <w:tc>
                <w:tcPr>
                  <w:tcW w:w="9105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73A622" w14:textId="77777777" w:rsidR="00E72D92" w:rsidRPr="00E72D92" w:rsidRDefault="00E72D92" w:rsidP="00E72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Обнаружение кетоновых тел в моче с помощью тест-полоски</w:t>
                  </w:r>
                </w:p>
              </w:tc>
            </w:tr>
            <w:tr w:rsidR="00E72D92" w:rsidRPr="00E72D92" w14:paraId="43400A44" w14:textId="77777777">
              <w:tc>
                <w:tcPr>
                  <w:tcW w:w="9105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A71792" w14:textId="77777777" w:rsidR="00E72D92" w:rsidRPr="00E72D92" w:rsidRDefault="00E72D92" w:rsidP="00E72D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D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белка в моче</w:t>
                  </w:r>
                </w:p>
              </w:tc>
            </w:tr>
          </w:tbl>
          <w:p w14:paraId="0AD69E76" w14:textId="77777777" w:rsidR="00E72D92" w:rsidRPr="00E72D92" w:rsidRDefault="00E72D92" w:rsidP="00E72D92">
            <w:pPr>
              <w:spacing w:after="15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14:paraId="6689BA7B" w14:textId="77777777" w:rsidR="00E72D92" w:rsidRPr="00E72D92" w:rsidRDefault="00E72D92" w:rsidP="00E72D92">
            <w:pPr>
              <w:spacing w:after="15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  <w:t>Биохимические исследования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3E191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65C83C56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4EFCE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0A346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4B4C9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D92" w:rsidRPr="00E72D92" w14:paraId="4317842A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FADB8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85D0F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6F3E6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1E681666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60F47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516B2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486E6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5B9859D7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0FD0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B605A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Определение альфа-амилазы в моче (диастазы)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C229B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1F99488B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B7C85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4FE56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аспарат</w:t>
            </w:r>
            <w:proofErr w:type="spellEnd"/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-трансаминазы в крови (АСТ)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E2B8B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5824344B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0B631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A4A66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Исследование уровня аланин-трансаминазы в крови (АЛТ)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4E14E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5C646452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6FB9B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F6BC2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5D474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77828DA7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97323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2B4EB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Исследование уровня общего, свободного и связанного билирубина в крови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385D8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70F5FC98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125DE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6AC90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Определение глюкозы в крови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6CDE7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0D80D763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83FB7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129EC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Гликемическая кривая с нагрузкой глюкозы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1FF6D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36A2B27D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39BD3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DC399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Исследование уровня гамма-</w:t>
            </w:r>
            <w:proofErr w:type="spellStart"/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глютамилтрансферазы</w:t>
            </w:r>
            <w:proofErr w:type="spellEnd"/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в крови (ГГТ)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5852C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1E80DBAC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64685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C1F60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C9585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354A51F0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80C7B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3B0F6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8A4E2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277072D8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623DF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B3159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10F9A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1D0EF1BA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29187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59F57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лактатдегидрогеназы</w:t>
            </w:r>
            <w:proofErr w:type="spellEnd"/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в крови (ЛДГ)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EA865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79B6901C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C278A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5B11A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7EF5E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46F5EB01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36D65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8A9C3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5713C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5F590F36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567E4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F908F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Исследование уровня С-реактивного белка в крови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9AC06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1D33F74C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96AD3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41A2F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D6EE3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70D745D8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2E9C3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EBECD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A73BF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55253705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F5932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D9208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Исследование уровня хлоридов в крови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7FF98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123085BE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C9BA1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B16AD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Обнаружение кетоновых тел в сыворотке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1C49D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56FA092F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7812B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342D5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Комплексное </w:t>
            </w:r>
            <w:proofErr w:type="gramStart"/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исследование  газов</w:t>
            </w:r>
            <w:proofErr w:type="gramEnd"/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крови и электролитов: исследование концентрации водородных ионов (рН), исследование уровня кислорода, исследование уровня углекислого газа, исследование уровня натрия, калия, хлора и ионизированного кальция, исследование метгемоглобина, исследование карбоксигемоглобина.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7DB04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1B394AD6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F3D05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4C6B5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14:paraId="7217B1B7" w14:textId="77777777" w:rsidR="00E72D92" w:rsidRPr="00E72D92" w:rsidRDefault="00E72D92" w:rsidP="00E72D92">
            <w:pPr>
              <w:spacing w:after="15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  <w:t>Гематологические исследования</w:t>
            </w:r>
          </w:p>
        </w:tc>
        <w:tc>
          <w:tcPr>
            <w:tcW w:w="16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9C0E2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E72D92" w:rsidRPr="00E72D92" w14:paraId="71E99D2F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8B813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AA3EC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F4152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D92" w:rsidRPr="00E72D92" w14:paraId="66F176B4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00F55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90212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</w:tr>
      <w:tr w:rsidR="00E72D92" w:rsidRPr="00E72D92" w14:paraId="35187648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3D57E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23784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Взятие крови из пальца</w:t>
            </w:r>
          </w:p>
        </w:tc>
      </w:tr>
      <w:tr w:rsidR="00E72D92" w:rsidRPr="00E72D92" w14:paraId="3A3EDB58" w14:textId="77777777" w:rsidTr="00E72D92">
        <w:tc>
          <w:tcPr>
            <w:tcW w:w="1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E6BE5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DEB76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Исследование оседания эритроцитов (СОЭ)</w:t>
            </w:r>
          </w:p>
        </w:tc>
      </w:tr>
      <w:tr w:rsidR="00E72D92" w:rsidRPr="00E72D92" w14:paraId="5D8C781C" w14:textId="77777777" w:rsidTr="00E72D92"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191C4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1DB07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C78AD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E7C96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E4429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99F2E" w14:textId="77777777" w:rsidR="00E72D92" w:rsidRPr="00E72D92" w:rsidRDefault="00E72D92" w:rsidP="00E72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E8A030" w14:textId="77777777" w:rsidR="00E72D92" w:rsidRPr="00E72D92" w:rsidRDefault="00E72D92" w:rsidP="00E72D92">
      <w:pPr>
        <w:shd w:val="clear" w:color="auto" w:fill="FFFFFF"/>
        <w:spacing w:after="150" w:line="240" w:lineRule="auto"/>
        <w:rPr>
          <w:rFonts w:ascii="OpenSans-Regular" w:eastAsia="Times New Roman" w:hAnsi="OpenSans-Regular" w:cs="Times New Roman"/>
          <w:color w:val="444444"/>
          <w:sz w:val="24"/>
          <w:szCs w:val="24"/>
          <w:lang w:eastAsia="ru-RU"/>
        </w:rPr>
      </w:pPr>
      <w:r w:rsidRPr="00E72D92">
        <w:rPr>
          <w:rFonts w:ascii="OpenSans-Regular" w:eastAsia="Times New Roman" w:hAnsi="OpenSans-Regular" w:cs="Times New Roman"/>
          <w:b/>
          <w:bCs/>
          <w:color w:val="444444"/>
          <w:sz w:val="24"/>
          <w:szCs w:val="24"/>
          <w:lang w:eastAsia="ru-RU"/>
        </w:rPr>
        <w:t>Функциональная диагностика с 10:00 до 12:00</w:t>
      </w: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72D92" w:rsidRPr="00E72D92" w14:paraId="32C971E2" w14:textId="77777777" w:rsidTr="00E72D92">
        <w:tc>
          <w:tcPr>
            <w:tcW w:w="9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63F5C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Электрокардиография (ЭКГ)</w:t>
            </w:r>
          </w:p>
        </w:tc>
      </w:tr>
      <w:tr w:rsidR="00E72D92" w:rsidRPr="00E72D92" w14:paraId="1124FBD6" w14:textId="77777777" w:rsidTr="00E72D92">
        <w:tc>
          <w:tcPr>
            <w:tcW w:w="9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2AD2F" w14:textId="77777777" w:rsidR="00E72D92" w:rsidRPr="00E72D92" w:rsidRDefault="00E72D92" w:rsidP="00E72D92">
            <w:pPr>
              <w:spacing w:after="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Спирография</w:t>
            </w:r>
          </w:p>
          <w:p w14:paraId="4E5AEC38" w14:textId="77777777" w:rsidR="00E72D92" w:rsidRPr="00E72D92" w:rsidRDefault="00E72D92" w:rsidP="00E72D92">
            <w:pPr>
              <w:spacing w:after="15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E72D92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14:paraId="52DDEBE6" w14:textId="77777777" w:rsidR="00E72D92" w:rsidRPr="00E72D92" w:rsidRDefault="00E72D92" w:rsidP="00E72D92">
      <w:pPr>
        <w:shd w:val="clear" w:color="auto" w:fill="FFFFFF"/>
        <w:spacing w:after="150" w:line="240" w:lineRule="auto"/>
        <w:rPr>
          <w:rFonts w:ascii="OpenSans-Regular" w:eastAsia="Times New Roman" w:hAnsi="OpenSans-Regular" w:cs="Times New Roman"/>
          <w:color w:val="444444"/>
          <w:sz w:val="24"/>
          <w:szCs w:val="24"/>
          <w:lang w:eastAsia="ru-RU"/>
        </w:rPr>
      </w:pPr>
      <w:r w:rsidRPr="00E72D92">
        <w:rPr>
          <w:rFonts w:ascii="OpenSans-Regular" w:eastAsia="Times New Roman" w:hAnsi="OpenSans-Regular" w:cs="Times New Roman"/>
          <w:b/>
          <w:bCs/>
          <w:color w:val="444444"/>
          <w:sz w:val="24"/>
          <w:szCs w:val="24"/>
          <w:lang w:eastAsia="ru-RU"/>
        </w:rPr>
        <w:t> </w:t>
      </w:r>
    </w:p>
    <w:p w14:paraId="26AFC85F" w14:textId="77777777" w:rsidR="00E72D92" w:rsidRPr="00E72D92" w:rsidRDefault="00E72D92" w:rsidP="00E72D92">
      <w:pPr>
        <w:shd w:val="clear" w:color="auto" w:fill="FFFFFF"/>
        <w:spacing w:after="150" w:line="240" w:lineRule="auto"/>
        <w:rPr>
          <w:rFonts w:ascii="OpenSans-Regular" w:eastAsia="Times New Roman" w:hAnsi="OpenSans-Regular" w:cs="Times New Roman"/>
          <w:color w:val="444444"/>
          <w:sz w:val="24"/>
          <w:szCs w:val="24"/>
          <w:lang w:eastAsia="ru-RU"/>
        </w:rPr>
      </w:pPr>
      <w:r w:rsidRPr="00E72D92">
        <w:rPr>
          <w:rFonts w:ascii="OpenSans-Regular" w:eastAsia="Times New Roman" w:hAnsi="OpenSans-Regular" w:cs="Times New Roman"/>
          <w:b/>
          <w:bCs/>
          <w:color w:val="444444"/>
          <w:sz w:val="24"/>
          <w:szCs w:val="24"/>
          <w:lang w:eastAsia="ru-RU"/>
        </w:rPr>
        <w:t>Правила подготовка к исследованиям можно узнать на сайте в разделе пациентам. Предварительная запись осуществляется через круглосуточный контакт-центр 229-22-22.</w:t>
      </w:r>
    </w:p>
    <w:p w14:paraId="40A6BAFB" w14:textId="77777777" w:rsidR="00E72D92" w:rsidRPr="00E72D92" w:rsidRDefault="00E72D92" w:rsidP="00E72D92">
      <w:pPr>
        <w:shd w:val="clear" w:color="auto" w:fill="FFFFFF"/>
        <w:spacing w:after="150" w:line="240" w:lineRule="auto"/>
        <w:rPr>
          <w:rFonts w:ascii="OpenSans-Regular" w:eastAsia="Times New Roman" w:hAnsi="OpenSans-Regular" w:cs="Times New Roman"/>
          <w:color w:val="444444"/>
          <w:sz w:val="24"/>
          <w:szCs w:val="24"/>
          <w:lang w:eastAsia="ru-RU"/>
        </w:rPr>
      </w:pPr>
      <w:r w:rsidRPr="00E72D92">
        <w:rPr>
          <w:rFonts w:ascii="OpenSans-Regular" w:eastAsia="Times New Roman" w:hAnsi="OpenSans-Regular" w:cs="Times New Roman"/>
          <w:b/>
          <w:bCs/>
          <w:color w:val="444444"/>
          <w:sz w:val="24"/>
          <w:szCs w:val="24"/>
          <w:lang w:eastAsia="ru-RU"/>
        </w:rPr>
        <w:t>Пройти обследование в удобное и свободное от работы время можно по адресу Ломоносова 26, кабинет 103.</w:t>
      </w:r>
    </w:p>
    <w:p w14:paraId="575FFA30" w14:textId="77777777" w:rsidR="00E72D92" w:rsidRPr="00E72D92" w:rsidRDefault="00E72D92" w:rsidP="00E72D92">
      <w:pPr>
        <w:shd w:val="clear" w:color="auto" w:fill="FFFFFF"/>
        <w:spacing w:after="150" w:line="240" w:lineRule="auto"/>
        <w:rPr>
          <w:rFonts w:ascii="OpenSans-Regular" w:eastAsia="Times New Roman" w:hAnsi="OpenSans-Regular" w:cs="Times New Roman"/>
          <w:color w:val="444444"/>
          <w:sz w:val="24"/>
          <w:szCs w:val="24"/>
          <w:lang w:eastAsia="ru-RU"/>
        </w:rPr>
      </w:pPr>
      <w:r w:rsidRPr="00E72D92">
        <w:rPr>
          <w:rFonts w:ascii="OpenSans-Regular" w:eastAsia="Times New Roman" w:hAnsi="OpenSans-Regular" w:cs="Times New Roman"/>
          <w:b/>
          <w:bCs/>
          <w:color w:val="444444"/>
          <w:sz w:val="24"/>
          <w:szCs w:val="24"/>
          <w:lang w:eastAsia="ru-RU"/>
        </w:rPr>
        <w:t>Будьте здоровы!</w:t>
      </w:r>
    </w:p>
    <w:p w14:paraId="2EC7313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5F"/>
    <w:rsid w:val="00117239"/>
    <w:rsid w:val="00870087"/>
    <w:rsid w:val="00B7675F"/>
    <w:rsid w:val="00E7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530C5-6FA5-476F-A952-3DCB9219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2019-08-07T03:30:00Z</dcterms:created>
  <dcterms:modified xsi:type="dcterms:W3CDTF">2019-08-07T03:30:00Z</dcterms:modified>
</cp:coreProperties>
</file>