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неотложной офтальмологической помощи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1255"/>
        <w:gridCol w:w="1899"/>
        <w:gridCol w:w="1893"/>
        <w:gridCol w:w="5949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Врачи-офтальмологи,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ведущие исключительно амбулаторный прием больных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33-х часовая рабочая неделя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8-00,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 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Взрослое консультативно-поликлиническое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549"/>
        <w:gridCol w:w="2466"/>
        <w:gridCol w:w="2200"/>
        <w:gridCol w:w="3643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 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ведущие непосредственно амбулаторный прием пациентов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16-06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18-36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Пятидневная 33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 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15-00 до 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11894" w:rsidRPr="00311894" w:rsidRDefault="00311894" w:rsidP="00311894">
            <w:pPr>
              <w:spacing w:before="150" w:after="75" w:line="240" w:lineRule="auto"/>
              <w:jc w:val="center"/>
              <w:outlineLvl w:val="1"/>
              <w:rPr>
                <w:rFonts w:ascii="Segoe UI" w:eastAsia="Times New Roman" w:hAnsi="Segoe UI" w:cs="Segoe UI"/>
                <w:color w:val="236D81"/>
                <w:sz w:val="36"/>
                <w:szCs w:val="36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236D81"/>
                <w:sz w:val="36"/>
                <w:szCs w:val="36"/>
                <w:lang w:eastAsia="ru-RU"/>
              </w:rPr>
              <w:t>Регистратура Взрослого консультативно-поликлинического отделения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Персонал регистратуры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17-10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40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**на основании ст. 108 ТК РФ работникам предоставляется перерыв для отдыха и приема пищи 30 минут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Детское консультативно-поликлиническое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1506"/>
        <w:gridCol w:w="2384"/>
        <w:gridCol w:w="2158"/>
        <w:gridCol w:w="3556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 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Врачи, ведущие непосредственно амбулаторный прием пациентов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15-36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18-36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 33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II смена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15-00 до 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20-00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311894" w:rsidRPr="00311894" w:rsidRDefault="00311894" w:rsidP="00311894">
            <w:pPr>
              <w:spacing w:before="150" w:after="75" w:line="240" w:lineRule="auto"/>
              <w:jc w:val="center"/>
              <w:outlineLvl w:val="1"/>
              <w:rPr>
                <w:rFonts w:ascii="Segoe UI" w:eastAsia="Times New Roman" w:hAnsi="Segoe UI" w:cs="Segoe UI"/>
                <w:color w:val="236D81"/>
                <w:sz w:val="36"/>
                <w:szCs w:val="36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236D81"/>
                <w:sz w:val="36"/>
                <w:szCs w:val="36"/>
                <w:lang w:eastAsia="ru-RU"/>
              </w:rPr>
              <w:t>Регистратура Детского консультативно-поликлинического отделения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Персонал регистратуры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17-10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40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**на основании ст. 108 ТК РФ работникам предоставляется перерыв для отдыха и приема пищи 30 минут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Регистратура (6 корпус, ул.Суворовская, д.35)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1850"/>
        <w:gridCol w:w="3048"/>
        <w:gridCol w:w="2463"/>
        <w:gridCol w:w="4256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Персонал регистратуры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17-10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40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Взрослое приемное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1614"/>
        <w:gridCol w:w="2591"/>
        <w:gridCol w:w="2609"/>
        <w:gridCol w:w="377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lastRenderedPageBreak/>
        <w:t>Детское приемное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1723"/>
        <w:gridCol w:w="2802"/>
        <w:gridCol w:w="2761"/>
        <w:gridCol w:w="3997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анестезиологии-реанимации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881"/>
        <w:gridCol w:w="1527"/>
        <w:gridCol w:w="1846"/>
        <w:gridCol w:w="4459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Заведующий отделением - врач-анестезиолог-реаниматолог,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Врачи-анестезиологи-реаниматологи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Врачи-анестезиологи-реаниматологи, работающие по внутреннему совместительству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четверг, в соответствие с графиком работы, 15 часов с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пятницу,  в соответствие с графиком работы, 16 часов с 16-30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субботу и воскресенье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24 часа, в соответствии с графиком работы, с 08-30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 сменный режим работы  с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Врачи-анестезиологи-реаниматологи, работающие по внешнему совместительству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четверг, в соответствие с графиком работы, 15 часов с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пятницу,  в соответствие с графиком работы, 16 часов с 16-30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субботу и воскресенье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24 часа, в соответствии с графиком работы, с 08-30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 сменный режим работы  с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 анестезиологи-реаниматологи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39 часовая рабочая неделя,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сменный режим работы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 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сестра- анестезист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39 часовая рабочая неделя,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сменный режим работы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- анестезист,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**на основании ст. 108 ТК РФ работникам предоставляется перерыв для отдыха и приема пищи 30 минут 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Офтальмологический дневной стационар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1614"/>
        <w:gridCol w:w="2591"/>
        <w:gridCol w:w="2609"/>
        <w:gridCol w:w="377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инфекционных и аллергических заболеваний глаз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1266"/>
        <w:gridCol w:w="1920"/>
        <w:gridCol w:w="2128"/>
        <w:gridCol w:w="6036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Заведующий отделением -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16-50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36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16-20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15-40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36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16-20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15-40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36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36 часовая рабочая неделя, сменный режим работы с  суммированным учетом рабочего времени (учетный период – 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Травматологическое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866"/>
        <w:gridCol w:w="1521"/>
        <w:gridCol w:w="1705"/>
        <w:gridCol w:w="4946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 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– офтальмологи, не выполняющие хирургические вмешательства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по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Врачи-офтальмологи, работающие по внутреннему совместительству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четверг, в соответствие с графиком работы, 15 часов с 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пятницу,  в соответствие с графиком работы, 16 часов с 16-30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субботу и воскресенье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24 часа, в соответствии с графиком работы, с 08-30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 сменный режим работы  с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Врачи-офтальмологи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39 часовая рабочая неделя,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сменный режим работы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процедурной, 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19-30, смена 11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  два дня через два дня с суммированным учетом рабочего времени (учетный период – 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Офтальмологическое отделение (офтальмопластической хирургии и глазного протезирования)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1658"/>
        <w:gridCol w:w="2676"/>
        <w:gridCol w:w="2278"/>
        <w:gridCol w:w="386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12-30 до 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 с 12-30 до 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**на основании ст. 108 ТК РФ работникам предоставляется перерыв для отдыха и приема пищи 30 минут 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Офтальмологическое отделение (по лечению патологии сетчатки и зрительного нерва)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176"/>
        <w:gridCol w:w="1746"/>
        <w:gridCol w:w="1817"/>
        <w:gridCol w:w="6025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врач- 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 – офтальмологи, не выполняющие хирургические вмешательства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по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19-30, смена 11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  два дня через два дня с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Офтальмологическое отделение (по лечению глаукомы)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176"/>
        <w:gridCol w:w="1746"/>
        <w:gridCol w:w="1817"/>
        <w:gridCol w:w="6025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– офтальмологи, не выполняющие хирургические вмешательства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по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Медицинская сестра перевязочной, 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19-30, смена 11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  два дня через два дня с суммированным учетом рабочего времени (учетный период – 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 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                       Офтальмологическое отделение (детской хирургии)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284"/>
        <w:gridCol w:w="1955"/>
        <w:gridCol w:w="1921"/>
        <w:gridCol w:w="6151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по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8-00,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lastRenderedPageBreak/>
        <w:t>Офтальмологическое отделение (по лечению онкологических заболеваний глаз)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177"/>
        <w:gridCol w:w="1748"/>
        <w:gridCol w:w="1818"/>
        <w:gridCol w:w="6017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 - 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– офтальмологи, не выполняющие хирургические вмешательства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по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14-00 до 14-30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 с  суммированным учетом рабочего времени (учетный период –три месяца)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19-30, смена 11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 часовая рабочая неделя, сменный режим работы  два дня через два дня с суммированным учетом рабочего времени (учетный период –три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  в рабочее время при смене 24 часа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Офтальмологическое отделение (по лечению глазодвигательной патологии)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1658"/>
        <w:gridCol w:w="2676"/>
        <w:gridCol w:w="2278"/>
        <w:gridCol w:w="386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Заведующий отделением –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Радиологическое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1613"/>
        <w:gridCol w:w="2589"/>
        <w:gridCol w:w="2263"/>
        <w:gridCol w:w="3772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врач-радиолог,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- радиологи,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12-00 до 12-30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30 часовая рабочая неделя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контактной коррекции зрения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6"/>
        <w:gridCol w:w="1416"/>
        <w:gridCol w:w="2210"/>
        <w:gridCol w:w="2069"/>
        <w:gridCol w:w="3373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 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офтальмологи, ведущие непосредственный амбулаторный прием пациентов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 33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Старшая медицинская сестра,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17-00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рефлексологии, гомеопатии и физических методов лечения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653"/>
        <w:gridCol w:w="2667"/>
        <w:gridCol w:w="2274"/>
        <w:gridCol w:w="385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врач- 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Рентгенологическое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1281"/>
        <w:gridCol w:w="1949"/>
        <w:gridCol w:w="1935"/>
        <w:gridCol w:w="6127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Заведующий отделением – врач - рентгенолог,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– рентгенологи, средний медицинский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12-00 до 12-30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30 часовая рабочая неделя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9-00, смена 24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часовая рабочая неделя, сменный режим работы с  суммированным учетом рабочего времени (учетный период –три месяца)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*на основании ст. 108 ТК РФ работникам предоставляется перерыв для отдыха и приема пищи 60 минут в рабочее время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Кабинет клинико-экспериментальных исследований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667"/>
        <w:gridCol w:w="2694"/>
        <w:gridCol w:w="2287"/>
        <w:gridCol w:w="3882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кабинетом – врач-офтальмолог,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электрофизиологической и психофизической диагностики зрительной системы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649"/>
        <w:gridCol w:w="2658"/>
        <w:gridCol w:w="2269"/>
        <w:gridCol w:w="3845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 - офтальмолог,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 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Отделение ультразвуковой диагностики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1549"/>
        <w:gridCol w:w="2466"/>
        <w:gridCol w:w="2174"/>
        <w:gridCol w:w="3642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- врач ультразвуковой диагностики,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Патологоанатомическое отделение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1615"/>
        <w:gridCol w:w="2593"/>
        <w:gridCol w:w="2265"/>
        <w:gridCol w:w="3776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отделением – врач - патологоанатом,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Врачи, средний медицинский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12-00 до 12-30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пятницу: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Пятидневная  30 часовая рабочая неделя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Выходные дни: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Вирусологическая - микробиологическая лаборатория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1593"/>
        <w:gridCol w:w="2551"/>
        <w:gridCol w:w="2580"/>
        <w:gridCol w:w="3732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Заведующий лабораторией - врач - бактериолог,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16-50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 36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лабораторией - врач - бактериолог,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17-30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  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  39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Клинико-диагностическая лаборатория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11894" w:rsidRPr="00311894" w:rsidRDefault="00311894" w:rsidP="00311894">
      <w:pPr>
        <w:spacing w:before="150" w:after="75" w:line="240" w:lineRule="auto"/>
        <w:jc w:val="center"/>
        <w:outlineLvl w:val="1"/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</w:pPr>
      <w:r w:rsidRPr="00311894">
        <w:rPr>
          <w:rFonts w:ascii="Segoe UI" w:eastAsia="Times New Roman" w:hAnsi="Segoe UI" w:cs="Segoe UI"/>
          <w:color w:val="236D81"/>
          <w:sz w:val="36"/>
          <w:szCs w:val="36"/>
          <w:lang w:eastAsia="ru-RU"/>
        </w:rPr>
        <w:t> </w:t>
      </w:r>
    </w:p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442"/>
        <w:gridCol w:w="2259"/>
        <w:gridCol w:w="2371"/>
        <w:gridCol w:w="3424"/>
      </w:tblGrid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начала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Перерыв для отдыха и приема пищи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Время окончания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Продолжительность рабочего времени в неделю</w:t>
            </w:r>
          </w:p>
        </w:tc>
      </w:tr>
      <w:tr w:rsidR="00311894" w:rsidRPr="00311894" w:rsidTr="0031189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Заведующий лабораторией – врач клинической лабораторной диагностики,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Врачи, 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30 минут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13-00 до 13-30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 понедельника по четверг: 16-50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Пятница: 16-10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Пятидневная 36 часовая рабочая неделя.</w:t>
            </w:r>
          </w:p>
          <w:p w:rsidR="00311894" w:rsidRPr="00311894" w:rsidRDefault="00311894" w:rsidP="0031189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1189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Выходные дни: суббота, воскресенье</w:t>
            </w:r>
          </w:p>
        </w:tc>
      </w:tr>
    </w:tbl>
    <w:p w:rsidR="00311894" w:rsidRPr="00311894" w:rsidRDefault="00311894" w:rsidP="003118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118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C6B90" w:rsidRDefault="008C6B90">
      <w:bookmarkStart w:id="0" w:name="_GoBack"/>
      <w:bookmarkEnd w:id="0"/>
    </w:p>
    <w:sectPr w:rsidR="008C6B90" w:rsidSect="00311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2"/>
    <w:rsid w:val="00311894"/>
    <w:rsid w:val="00773282"/>
    <w:rsid w:val="008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2DD1-5309-4144-819E-D3C77C3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1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3503</Words>
  <Characters>19970</Characters>
  <Application>Microsoft Office Word</Application>
  <DocSecurity>0</DocSecurity>
  <Lines>166</Lines>
  <Paragraphs>46</Paragraphs>
  <ScaleCrop>false</ScaleCrop>
  <Company/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2019-05-17T11:58:00Z</dcterms:created>
  <dcterms:modified xsi:type="dcterms:W3CDTF">2019-05-17T11:58:00Z</dcterms:modified>
</cp:coreProperties>
</file>