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05" w:rsidRPr="00484905" w:rsidRDefault="00484905" w:rsidP="0048490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ПЛАН МАРШРУТИЗАЦИИ ПО ПРОВЕДЕНИЮ ДИСПАНСЕРИЗАЦИИ (ПРОФИЛАКТИЧЕПСКОГО МЕДИЦИНСКОГО ОСМОТРА)  </w:t>
      </w:r>
      <w:r w:rsidRPr="004849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МУЗ «ГОРОДСКАЯ ПОЛИКЛИНИКА № 1»</w:t>
      </w:r>
    </w:p>
    <w:p w:rsidR="00484905" w:rsidRPr="00484905" w:rsidRDefault="00484905" w:rsidP="0048490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г. ВОЛГОДОНСК РОСТОВСКАЯ ОБЛАСТЬ</w:t>
      </w:r>
    </w:p>
    <w:p w:rsidR="00484905" w:rsidRPr="00484905" w:rsidRDefault="00484905" w:rsidP="0048490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 регистратуры: 8(8639) 22-43-21, 22-52-70</w:t>
      </w:r>
    </w:p>
    <w:tbl>
      <w:tblPr>
        <w:tblW w:w="9210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073"/>
        <w:gridCol w:w="2602"/>
      </w:tblGrid>
      <w:tr w:rsidR="00484905" w:rsidRPr="00484905" w:rsidTr="00484905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осмотра (исследования)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Где проводиться (место нахождения. № кабинета)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 Начало </w:t>
            </w:r>
            <w:proofErr w:type="spellStart"/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диспансеризации:</w:t>
            </w: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листка маршрутизации для прохождения диспансеризации с 18 до 64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 кабинет №109,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давления,  при первичном обращении с 18 лет до 64 года, 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 кабинет №109,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Измерение внутриглазного давления при первичном обращении с 18 до 40 лет, далее ≥ 40 лет ежегодно.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 кабинет №109,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Флюорограмма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легких, с 18 лет один раз в два года.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 кабинет №116,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Осмотр фельдшером (акушеркой) или врачом акушером гинекологом, с 18 лет ежегодно.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 кабинет №110,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Взятие мазка с шейки матки по </w:t>
            </w:r>
            <w:proofErr w:type="spellStart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Папаниколау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(для женщин) ≥ 18лет до 64 лет один раз в три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 кабинет №110,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Маммография(женщины)  от 40 лет до 75 лет, один раз в два года с двойным прочтением, по четным возрастам.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 кабинет №119,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Электрокардиография (ЭКГ в покое) при первичном обращении с 18 лет, далее ≥ 35 лет ежегодно.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 кабинет №311,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Экспресс анализ на общий холестерин и глюкозу крови до 85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 кабинет №206,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ПСА в крови (мужчины 45,50,55,60,64 лет)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 кабинет №206,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анализ крови (гемоглобин, СОЭ)  с 40 лет 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 кабинет №417,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кала на скрытую кровь  с 40-64 лет  по четным возрастам, с 65 лет ежегодно.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 кабинет №419а,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понедельник-пятница с 8.00 до 20.00; суббота с 08ч до 12.00 ч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ФГДС в 45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 кабинет №326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 с 08.00 до 11.00 ; кроме субботы, воскресенья</w:t>
            </w:r>
          </w:p>
        </w:tc>
      </w:tr>
      <w:tr w:rsidR="00484905" w:rsidRPr="00484905" w:rsidTr="00484905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2.Завершающий </w:t>
            </w:r>
            <w:proofErr w:type="spellStart"/>
            <w:proofErr w:type="gramStart"/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диспансеризации:</w:t>
            </w: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</w:t>
            </w:r>
            <w:proofErr w:type="spellEnd"/>
            <w:proofErr w:type="gram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участкового врача / врача общей практики / семейного врача. Осмотр на выявление визуальных и иных локализаций онкологических заболеваний. Определение сердечно-сосудистого риска. Вынесение заключения по результатам</w:t>
            </w: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этапа диспансеризации (профилактического осмотра).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графику работы участкового терапевта .</w:t>
            </w:r>
          </w:p>
        </w:tc>
      </w:tr>
      <w:tr w:rsidR="00484905" w:rsidRPr="00484905" w:rsidTr="00484905">
        <w:trPr>
          <w:trHeight w:val="7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905" w:rsidRPr="00484905" w:rsidRDefault="00484905" w:rsidP="004849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этап диспансеризации:</w:t>
            </w: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проводится с целью дополнительного обследования и уточнения диагноза заболевания (состояния). Дату проведения и объём второго этапа диспансеризации определяет врач-терапевт, у которого Вы прошли первый этап.</w:t>
            </w:r>
          </w:p>
          <w:p w:rsidR="00484905" w:rsidRPr="00484905" w:rsidRDefault="00484905" w:rsidP="004849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4905" w:rsidRPr="00484905" w:rsidRDefault="00484905" w:rsidP="004849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всем интересующим вопросам о проведении обследования взрослого населения в рамках Диспансеризации и Профилактического медицинского осмотра Вы можете обращаться по телефонам:</w:t>
            </w:r>
          </w:p>
          <w:p w:rsidR="00484905" w:rsidRPr="00484905" w:rsidRDefault="00484905" w:rsidP="004849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1. </w:t>
            </w: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8(8639) 22-44-21</w:t>
            </w: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– заведующий терапевтическим отделением №1 Дворников В.А.; старшая медицинская сестра ТО №1 </w:t>
            </w:r>
            <w:proofErr w:type="spellStart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Беркутова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Александровна.</w:t>
            </w:r>
          </w:p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График работы (</w:t>
            </w:r>
            <w:proofErr w:type="spellStart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№312, </w:t>
            </w:r>
            <w:proofErr w:type="spellStart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ул.Ленина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д.106):</w:t>
            </w:r>
          </w:p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понедельник, вторник, среда, четверг, пятница – 08.00-16.00</w:t>
            </w:r>
          </w:p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2. </w:t>
            </w:r>
            <w:r w:rsidRPr="0048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8(8639) 22-38-10</w:t>
            </w: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 заведующий терапевтическим отделением №2 Новиков Андрей Павлович; старшая медицинская сестра ТО №2 Павлова Светлана Ниловна.</w:t>
            </w:r>
          </w:p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График работы (</w:t>
            </w:r>
            <w:proofErr w:type="spellStart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№302, </w:t>
            </w:r>
            <w:proofErr w:type="spellStart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ул.Ленина</w:t>
            </w:r>
            <w:proofErr w:type="spellEnd"/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д.106):</w:t>
            </w:r>
          </w:p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понедельник, вторник, среда, пятница – 08.00-16.00; - четверг – 10.00-20.00</w:t>
            </w:r>
          </w:p>
          <w:p w:rsidR="00484905" w:rsidRPr="00484905" w:rsidRDefault="00484905" w:rsidP="00484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9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84905" w:rsidRPr="00484905" w:rsidRDefault="00484905" w:rsidP="0048490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 возникновении проблем при прохождении диспансеризации пациент может обратиться к заместителю главного врача по медицинской части </w:t>
      </w:r>
      <w:proofErr w:type="spellStart"/>
      <w:r w:rsidRPr="00484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Штырловой</w:t>
      </w:r>
      <w:proofErr w:type="spellEnd"/>
      <w:r w:rsidRPr="00484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 Л., кабинет №410, телефон: 27-64-86</w:t>
      </w:r>
    </w:p>
    <w:p w:rsidR="00484905" w:rsidRPr="00484905" w:rsidRDefault="00484905" w:rsidP="00484905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1"/>
        <w:rPr>
          <w:rFonts w:ascii="Marmelad" w:eastAsia="Times New Roman" w:hAnsi="Marmelad" w:cs="Times New Roman"/>
          <w:color w:val="000000"/>
          <w:sz w:val="33"/>
          <w:szCs w:val="33"/>
          <w:lang w:eastAsia="ru-RU"/>
        </w:rPr>
      </w:pPr>
      <w:hyperlink r:id="rId5" w:history="1">
        <w:r w:rsidRPr="00484905">
          <w:rPr>
            <w:rFonts w:ascii="Marmelad" w:eastAsia="Times New Roman" w:hAnsi="Marmelad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Предварительная запись на Диспансеризацию и </w:t>
        </w:r>
        <w:proofErr w:type="spellStart"/>
        <w:r w:rsidRPr="00484905">
          <w:rPr>
            <w:rFonts w:ascii="Marmelad" w:eastAsia="Times New Roman" w:hAnsi="Marmelad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профосмотр</w:t>
        </w:r>
        <w:proofErr w:type="spellEnd"/>
      </w:hyperlink>
    </w:p>
    <w:p w:rsidR="00484905" w:rsidRPr="00484905" w:rsidRDefault="00484905" w:rsidP="00484905">
      <w:pPr>
        <w:spacing w:after="12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6" o:title=""/>
          </v:shape>
          <w:control r:id="rId7" w:name="DefaultOcxName" w:shapeid="_x0000_i1033"/>
        </w:object>
      </w:r>
    </w:p>
    <w:p w:rsidR="00484905" w:rsidRPr="00484905" w:rsidRDefault="00484905" w:rsidP="0048490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Marmelad" w:eastAsia="Times New Roman" w:hAnsi="Marmelad" w:cs="Times New Roman"/>
          <w:color w:val="000080"/>
          <w:sz w:val="36"/>
          <w:szCs w:val="36"/>
          <w:bdr w:val="none" w:sz="0" w:space="0" w:color="auto" w:frame="1"/>
          <w:lang w:eastAsia="ru-RU"/>
        </w:rPr>
        <w:t>У Вас есть возможность предварительно через </w:t>
      </w:r>
      <w:r w:rsidRPr="00484905">
        <w:rPr>
          <w:rFonts w:ascii="Marmelad" w:eastAsia="Times New Roman" w:hAnsi="Marmelad" w:cs="Times New Roman"/>
          <w:color w:val="FF0000"/>
          <w:sz w:val="27"/>
          <w:szCs w:val="27"/>
          <w:bdr w:val="none" w:sz="0" w:space="0" w:color="auto" w:frame="1"/>
          <w:lang w:eastAsia="ru-RU"/>
        </w:rPr>
        <w:t>ИНТЕРНЕТ</w:t>
      </w:r>
      <w:r w:rsidRPr="00484905">
        <w:rPr>
          <w:rFonts w:ascii="Marmelad" w:eastAsia="Times New Roman" w:hAnsi="Marmelad" w:cs="Times New Roman"/>
          <w:color w:val="000080"/>
          <w:sz w:val="36"/>
          <w:szCs w:val="36"/>
          <w:bdr w:val="none" w:sz="0" w:space="0" w:color="auto" w:frame="1"/>
          <w:lang w:eastAsia="ru-RU"/>
        </w:rPr>
        <w:t> ресурс записаться на прохождение </w:t>
      </w:r>
      <w:r w:rsidRPr="00484905">
        <w:rPr>
          <w:rFonts w:ascii="Marmelad" w:eastAsia="Times New Roman" w:hAnsi="Marmelad" w:cs="Times New Roman"/>
          <w:color w:val="000080"/>
          <w:sz w:val="36"/>
          <w:szCs w:val="36"/>
          <w:bdr w:val="none" w:sz="0" w:space="0" w:color="auto" w:frame="1"/>
          <w:lang w:eastAsia="ru-RU"/>
        </w:rPr>
        <w:br/>
      </w:r>
    </w:p>
    <w:p w:rsidR="00484905" w:rsidRPr="00484905" w:rsidRDefault="00484905" w:rsidP="0048490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Marmelad" w:eastAsia="Times New Roman" w:hAnsi="Marmelad" w:cs="Times New Roman"/>
          <w:color w:val="FF0000"/>
          <w:sz w:val="36"/>
          <w:szCs w:val="36"/>
          <w:bdr w:val="none" w:sz="0" w:space="0" w:color="auto" w:frame="1"/>
          <w:lang w:eastAsia="ru-RU"/>
        </w:rPr>
        <w:t>ДИСПАНСЕРИЗАЦИИ И ПРОФИЛАКТИЧЕСКОГО ОСМОТРА</w:t>
      </w:r>
    </w:p>
    <w:p w:rsidR="00484905" w:rsidRPr="00484905" w:rsidRDefault="00484905" w:rsidP="00484905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1"/>
        <w:rPr>
          <w:rFonts w:ascii="Marmelad" w:eastAsia="Times New Roman" w:hAnsi="Marmelad" w:cs="Times New Roman"/>
          <w:color w:val="000000"/>
          <w:sz w:val="33"/>
          <w:szCs w:val="33"/>
          <w:lang w:eastAsia="ru-RU"/>
        </w:rPr>
      </w:pPr>
      <w:hyperlink r:id="rId8" w:history="1">
        <w:r w:rsidRPr="00484905">
          <w:rPr>
            <w:rFonts w:ascii="Marmelad" w:eastAsia="Times New Roman" w:hAnsi="Marmelad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Итоги диспансеризации за 2018 год</w:t>
        </w:r>
      </w:hyperlink>
    </w:p>
    <w:p w:rsidR="00484905" w:rsidRPr="00484905" w:rsidRDefault="00484905" w:rsidP="00484905">
      <w:pPr>
        <w:spacing w:after="12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object w:dxaOrig="1440" w:dyaOrig="1440"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</w:p>
    <w:p w:rsidR="00484905" w:rsidRPr="00484905" w:rsidRDefault="00484905" w:rsidP="00484905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Marmelad" w:eastAsia="Times New Roman" w:hAnsi="Marmelad" w:cs="Times New Roman"/>
          <w:color w:val="000000"/>
          <w:sz w:val="28"/>
          <w:szCs w:val="28"/>
          <w:bdr w:val="none" w:sz="0" w:space="0" w:color="auto" w:frame="1"/>
          <w:lang w:eastAsia="ru-RU"/>
        </w:rPr>
        <w:t>В 2018 году план на год составил 8255 человек, по факту - диспансеризацию прошли 8673 человека.</w:t>
      </w:r>
    </w:p>
    <w:p w:rsidR="00484905" w:rsidRPr="00484905" w:rsidRDefault="00484905" w:rsidP="00484905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1"/>
        <w:rPr>
          <w:rFonts w:ascii="Marmelad" w:eastAsia="Times New Roman" w:hAnsi="Marmelad" w:cs="Times New Roman"/>
          <w:color w:val="000000"/>
          <w:sz w:val="33"/>
          <w:szCs w:val="33"/>
          <w:lang w:eastAsia="ru-RU"/>
        </w:rPr>
      </w:pPr>
      <w:hyperlink r:id="rId11" w:history="1">
        <w:r w:rsidRPr="00484905">
          <w:rPr>
            <w:rFonts w:ascii="Marmelad" w:eastAsia="Times New Roman" w:hAnsi="Marmelad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Диспансеризация взрослого населения</w:t>
        </w:r>
      </w:hyperlink>
    </w:p>
    <w:p w:rsidR="00484905" w:rsidRPr="00484905" w:rsidRDefault="00484905" w:rsidP="00484905">
      <w:pPr>
        <w:spacing w:after="12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object w:dxaOrig="1440" w:dyaOrig="1440">
          <v:shape id="_x0000_i1031" type="#_x0000_t75" style="width:1in;height:18pt" o:ole="">
            <v:imagedata r:id="rId12" o:title=""/>
          </v:shape>
          <w:control r:id="rId13" w:name="DefaultOcxName2" w:shapeid="_x0000_i1031"/>
        </w:object>
      </w:r>
    </w:p>
    <w:p w:rsidR="00484905" w:rsidRPr="00484905" w:rsidRDefault="00484905" w:rsidP="00484905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484905">
        <w:rPr>
          <w:rFonts w:ascii="Marmelad" w:eastAsia="Times New Roman" w:hAnsi="Marmelad" w:cs="Times New Roman"/>
          <w:b/>
          <w:bCs/>
          <w:color w:val="000000"/>
          <w:sz w:val="19"/>
          <w:szCs w:val="19"/>
          <w:lang w:eastAsia="ru-RU"/>
        </w:rPr>
        <w:t xml:space="preserve">Регулярное прохождение диспансеризации </w:t>
      </w:r>
      <w:proofErr w:type="gramStart"/>
      <w:r w:rsidRPr="00484905">
        <w:rPr>
          <w:rFonts w:ascii="Marmelad" w:eastAsia="Times New Roman" w:hAnsi="Marmelad" w:cs="Times New Roman"/>
          <w:b/>
          <w:bCs/>
          <w:color w:val="000000"/>
          <w:sz w:val="19"/>
          <w:szCs w:val="19"/>
          <w:lang w:eastAsia="ru-RU"/>
        </w:rPr>
        <w:t>позволит  Вам</w:t>
      </w:r>
      <w:proofErr w:type="gramEnd"/>
      <w:r w:rsidRPr="00484905">
        <w:rPr>
          <w:rFonts w:ascii="Marmelad" w:eastAsia="Times New Roman" w:hAnsi="Marmelad" w:cs="Times New Roman"/>
          <w:b/>
          <w:bCs/>
          <w:color w:val="000000"/>
          <w:sz w:val="19"/>
          <w:szCs w:val="19"/>
          <w:lang w:eastAsia="ru-RU"/>
        </w:rPr>
        <w:t>  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  или  выявить их на ранней стадии развития,                                                 когда их лечение наиболее эффективно.</w:t>
      </w:r>
    </w:p>
    <w:p w:rsidR="007843BA" w:rsidRDefault="007843BA">
      <w:bookmarkStart w:id="0" w:name="_GoBack"/>
      <w:bookmarkEnd w:id="0"/>
    </w:p>
    <w:sectPr w:rsidR="007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D0EB5"/>
    <w:multiLevelType w:val="multilevel"/>
    <w:tmpl w:val="E69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F"/>
    <w:rsid w:val="00484905"/>
    <w:rsid w:val="007843BA"/>
    <w:rsid w:val="00E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D94A-BF0E-4074-AE7E-38328BC2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4905"/>
    <w:rPr>
      <w:b/>
      <w:bCs/>
    </w:rPr>
  </w:style>
  <w:style w:type="paragraph" w:styleId="a4">
    <w:name w:val="Normal (Web)"/>
    <w:basedOn w:val="a"/>
    <w:uiPriority w:val="99"/>
    <w:semiHidden/>
    <w:unhideWhenUsed/>
    <w:rsid w:val="004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4905"/>
    <w:rPr>
      <w:color w:val="0000FF"/>
      <w:u w:val="single"/>
    </w:rPr>
  </w:style>
  <w:style w:type="paragraph" w:customStyle="1" w:styleId="block-date">
    <w:name w:val="block-date"/>
    <w:basedOn w:val="a"/>
    <w:rsid w:val="004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7sbiuaamcecxgano.xn--p1ai/dispanserizatciya/2019-07-11/itogi-dispanserizatcii-za-2018-god" TargetMode="Externa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xn--1-7sbiuaamcecxgano.xn--p1ai/dispanserizatciya/2019-07-11/dispanserizatciya-vzroslogo-naseleniya" TargetMode="External"/><Relationship Id="rId5" Type="http://schemas.openxmlformats.org/officeDocument/2006/relationships/hyperlink" Target="http://xn--1-7sbiuaamcecxgano.xn--p1ai/dispanserizatciya/2019-07-11/predvaritelnaya-zapis-na-dispanserizatciyu-i-profosmotr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2019-10-09T09:24:00Z</dcterms:created>
  <dcterms:modified xsi:type="dcterms:W3CDTF">2019-10-09T09:25:00Z</dcterms:modified>
</cp:coreProperties>
</file>