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5E" w:rsidRPr="00C7515E" w:rsidRDefault="00C7515E" w:rsidP="00C7515E">
      <w:pPr>
        <w:spacing w:line="240" w:lineRule="auto"/>
        <w:outlineLvl w:val="1"/>
        <w:rPr>
          <w:rFonts w:ascii="Open Sans" w:eastAsia="Times New Roman" w:hAnsi="Open Sans" w:cs="Times New Roman"/>
          <w:color w:val="333A40"/>
          <w:sz w:val="91"/>
          <w:szCs w:val="91"/>
          <w:lang w:eastAsia="ru-RU"/>
        </w:rPr>
      </w:pPr>
      <w:r w:rsidRPr="00C7515E">
        <w:rPr>
          <w:rFonts w:ascii="Open Sans" w:eastAsia="Times New Roman" w:hAnsi="Open Sans" w:cs="Times New Roman"/>
          <w:color w:val="333A40"/>
          <w:sz w:val="91"/>
          <w:szCs w:val="91"/>
          <w:lang w:eastAsia="ru-RU"/>
        </w:rPr>
        <w:t>Акушерское отделение</w:t>
      </w:r>
    </w:p>
    <w:p w:rsidR="00C7515E" w:rsidRPr="00C7515E" w:rsidRDefault="00C7515E" w:rsidP="00C7515E">
      <w:pPr>
        <w:spacing w:after="375" w:line="450" w:lineRule="atLeast"/>
        <w:ind w:left="3000" w:right="30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C7515E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Рождение малыша - важное событие в жизни и здоровье женщины. Мы с полной ответственностью разделяем это событие вместе с вами.</w:t>
      </w:r>
    </w:p>
    <w:p w:rsidR="00C7515E" w:rsidRPr="00C7515E" w:rsidRDefault="00C7515E" w:rsidP="00C7515E">
      <w:pPr>
        <w:spacing w:after="375" w:line="450" w:lineRule="atLeast"/>
        <w:ind w:left="3000" w:right="30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C7515E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Ежегодно в акушерском отделении больницы рождается порядка 3000 малышей. Коллектив сотрудников родильного дома состоит из врачей и акушерок, имеющих высшую квалификационную категорию и огромный опыт медицинской практики.</w:t>
      </w:r>
    </w:p>
    <w:p w:rsidR="00C7515E" w:rsidRPr="00C7515E" w:rsidRDefault="00C7515E" w:rsidP="00C7515E">
      <w:pPr>
        <w:spacing w:after="0" w:line="240" w:lineRule="auto"/>
        <w:outlineLvl w:val="2"/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</w:pPr>
      <w:r w:rsidRPr="00C7515E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t>Акушерское отделение включает:</w:t>
      </w:r>
    </w:p>
    <w:p w:rsidR="00C7515E" w:rsidRPr="00C7515E" w:rsidRDefault="00C7515E" w:rsidP="00C7515E">
      <w:pPr>
        <w:spacing w:after="0" w:line="240" w:lineRule="auto"/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</w:pPr>
    </w:p>
    <w:p w:rsidR="00C7515E" w:rsidRPr="00C7515E" w:rsidRDefault="00C7515E" w:rsidP="00C7515E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rPr>
          <w:rFonts w:ascii="Open Sans" w:eastAsia="Times New Roman" w:hAnsi="Open Sans" w:cs="Times New Roman"/>
          <w:color w:val="AA2023"/>
          <w:sz w:val="27"/>
          <w:szCs w:val="27"/>
          <w:lang w:eastAsia="ru-RU"/>
        </w:rPr>
      </w:pPr>
      <w:r w:rsidRPr="00C7515E">
        <w:rPr>
          <w:rFonts w:ascii="Open Sans" w:eastAsia="Times New Roman" w:hAnsi="Open Sans" w:cs="Times New Roman"/>
          <w:color w:val="AA2023"/>
          <w:sz w:val="27"/>
          <w:szCs w:val="27"/>
          <w:lang w:eastAsia="ru-RU"/>
        </w:rPr>
        <w:t>Родильное отделение</w:t>
      </w:r>
    </w:p>
    <w:p w:rsidR="00C7515E" w:rsidRPr="00C7515E" w:rsidRDefault="00C7515E" w:rsidP="00C7515E">
      <w:pPr>
        <w:spacing w:after="375" w:line="450" w:lineRule="atLeast"/>
        <w:ind w:left="3000" w:right="30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C7515E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На родильном отделении есть родильные залы, малая и большая операционные. Круглосуточно дежурят анестезиологическая бригада и операционная сестра.</w:t>
      </w:r>
    </w:p>
    <w:p w:rsidR="00C7515E" w:rsidRPr="00C7515E" w:rsidRDefault="00C7515E" w:rsidP="00C7515E">
      <w:pPr>
        <w:numPr>
          <w:ilvl w:val="0"/>
          <w:numId w:val="2"/>
        </w:numPr>
        <w:spacing w:before="100" w:beforeAutospacing="1" w:after="100" w:afterAutospacing="1" w:line="240" w:lineRule="auto"/>
        <w:ind w:left="3120"/>
        <w:rPr>
          <w:rFonts w:ascii="Open Sans" w:eastAsia="Times New Roman" w:hAnsi="Open Sans" w:cs="Times New Roman"/>
          <w:color w:val="AA2023"/>
          <w:sz w:val="27"/>
          <w:szCs w:val="27"/>
          <w:lang w:eastAsia="ru-RU"/>
        </w:rPr>
      </w:pPr>
      <w:r w:rsidRPr="00C7515E">
        <w:rPr>
          <w:rFonts w:ascii="Open Sans" w:eastAsia="Times New Roman" w:hAnsi="Open Sans" w:cs="Times New Roman"/>
          <w:color w:val="AA2023"/>
          <w:sz w:val="27"/>
          <w:szCs w:val="27"/>
          <w:lang w:eastAsia="ru-RU"/>
        </w:rPr>
        <w:t>Послеродовое отделение</w:t>
      </w:r>
    </w:p>
    <w:p w:rsidR="00C7515E" w:rsidRPr="00C7515E" w:rsidRDefault="00C7515E" w:rsidP="00C7515E">
      <w:pPr>
        <w:spacing w:after="375" w:line="450" w:lineRule="atLeast"/>
        <w:ind w:left="3000" w:right="30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C7515E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 xml:space="preserve">Отделение располагает общими палатами, индивидуальными палатами» с улучшенными условиями пребывания (каждая палата оборудована телевизором и холодильником) и индивидуальной палатой «люкс» с возможностью постоянного пребывания одного родственника (палата оборудована индивидуальным санузлом и </w:t>
      </w:r>
      <w:r w:rsidRPr="00C7515E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lastRenderedPageBreak/>
        <w:t>душевой кабиной). На отделении имеется физиотерапевтический кабинет, аппараты ультразвуковой терапии, электрофореза, УВЧ-терапии, необходимые в послеродовом и послеоперационном периоде. Предусмотрено совместное пребывание мамы и малыша.</w:t>
      </w:r>
    </w:p>
    <w:p w:rsidR="00C7515E" w:rsidRPr="00C7515E" w:rsidRDefault="00C7515E" w:rsidP="00C7515E">
      <w:pPr>
        <w:numPr>
          <w:ilvl w:val="0"/>
          <w:numId w:val="3"/>
        </w:numPr>
        <w:spacing w:before="100" w:beforeAutospacing="1" w:after="100" w:afterAutospacing="1" w:line="240" w:lineRule="auto"/>
        <w:ind w:left="3120"/>
        <w:rPr>
          <w:rFonts w:ascii="Open Sans" w:eastAsia="Times New Roman" w:hAnsi="Open Sans" w:cs="Times New Roman"/>
          <w:color w:val="AA2023"/>
          <w:sz w:val="27"/>
          <w:szCs w:val="27"/>
          <w:lang w:eastAsia="ru-RU"/>
        </w:rPr>
      </w:pPr>
      <w:r w:rsidRPr="00C7515E">
        <w:rPr>
          <w:rFonts w:ascii="Open Sans" w:eastAsia="Times New Roman" w:hAnsi="Open Sans" w:cs="Times New Roman"/>
          <w:color w:val="AA2023"/>
          <w:sz w:val="27"/>
          <w:szCs w:val="27"/>
          <w:lang w:eastAsia="ru-RU"/>
        </w:rPr>
        <w:t> Отделение новорожденных</w:t>
      </w:r>
    </w:p>
    <w:p w:rsidR="00C7515E" w:rsidRPr="00C7515E" w:rsidRDefault="00C7515E" w:rsidP="00C7515E">
      <w:pPr>
        <w:spacing w:line="240" w:lineRule="auto"/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</w:pPr>
      <w:r w:rsidRPr="00C7515E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t>Детское отделение оснащено необходимым оборудованием для оказания реанимационной и интенсивной терапии детям, в том числе недоношенным.</w:t>
      </w:r>
      <w:r w:rsidRPr="00C7515E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br/>
      </w:r>
      <w:r w:rsidRPr="00C7515E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br/>
        <w:t> Родильное отделение предоставляет услуги как по родовому сертификату (в рамках программы ОМС), так и на хозрасчетной основе.</w:t>
      </w:r>
      <w:r w:rsidRPr="00C7515E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br/>
      </w:r>
      <w:r w:rsidRPr="00C7515E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br/>
      </w:r>
      <w:r w:rsidRPr="00C7515E">
        <w:rPr>
          <w:rFonts w:ascii="Open Sans" w:eastAsia="Times New Roman" w:hAnsi="Open Sans" w:cs="Times New Roman"/>
          <w:b/>
          <w:bCs/>
          <w:color w:val="333A40"/>
          <w:sz w:val="28"/>
          <w:szCs w:val="28"/>
          <w:lang w:eastAsia="ru-RU"/>
        </w:rPr>
        <w:t>   Телефон отдела платных услуг родильного дома  718 - 38 - 28 и 8-921-316-53-73</w:t>
      </w:r>
    </w:p>
    <w:p w:rsidR="00160063" w:rsidRDefault="00160063">
      <w:bookmarkStart w:id="0" w:name="_GoBack"/>
      <w:bookmarkEnd w:id="0"/>
    </w:p>
    <w:sectPr w:rsidR="0016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146"/>
    <w:multiLevelType w:val="multilevel"/>
    <w:tmpl w:val="961C1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F0E89"/>
    <w:multiLevelType w:val="multilevel"/>
    <w:tmpl w:val="C0840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46FEE"/>
    <w:multiLevelType w:val="multilevel"/>
    <w:tmpl w:val="8390A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67"/>
    <w:rsid w:val="00060667"/>
    <w:rsid w:val="00160063"/>
    <w:rsid w:val="00C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0E87-8655-434C-A604-6639C5E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5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ne-servicetext">
    <w:name w:val="one-service__text"/>
    <w:basedOn w:val="a"/>
    <w:rsid w:val="00C7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0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5955">
          <w:marLeft w:val="240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2019-10-25T08:53:00Z</dcterms:created>
  <dcterms:modified xsi:type="dcterms:W3CDTF">2019-10-25T08:53:00Z</dcterms:modified>
</cp:coreProperties>
</file>