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B7" w:rsidRPr="005C67B7" w:rsidRDefault="005C67B7" w:rsidP="005C67B7">
      <w:pPr>
        <w:shd w:val="clear" w:color="auto" w:fill="FFFFFF"/>
        <w:spacing w:after="0" w:line="240" w:lineRule="auto"/>
        <w:textAlignment w:val="baseline"/>
        <w:rPr>
          <w:rFonts w:ascii="helveticaneuecyrroman" w:eastAsia="Times New Roman" w:hAnsi="helveticaneuecyrroman" w:cs="Times New Roman"/>
          <w:color w:val="000000"/>
          <w:sz w:val="24"/>
          <w:szCs w:val="24"/>
          <w:lang w:eastAsia="ru-RU"/>
        </w:rPr>
      </w:pPr>
      <w:r w:rsidRPr="005C67B7">
        <w:rPr>
          <w:rFonts w:ascii="helveticaneuecyrroman" w:eastAsia="Times New Roman" w:hAnsi="helveticaneuecyrroman" w:cs="Times New Roman"/>
          <w:i/>
          <w:iCs/>
          <w:color w:val="697991"/>
          <w:sz w:val="19"/>
          <w:szCs w:val="19"/>
          <w:bdr w:val="none" w:sz="0" w:space="0" w:color="auto" w:frame="1"/>
          <w:lang w:eastAsia="ru-RU"/>
        </w:rPr>
        <w:t>Анатолий Филиппович Романчишен — руководитель Центра, Заведующий кафедрой госпитальной хирургии СПбГПМУ, Заслуженный врач Российской Федерации. Доктор медицинских наук, профессор хирургии и онкологии</w:t>
      </w:r>
    </w:p>
    <w:p w:rsidR="005C67B7" w:rsidRPr="005C67B7" w:rsidRDefault="005C67B7" w:rsidP="005C67B7">
      <w:pPr>
        <w:spacing w:before="360" w:after="36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Ежегодно в Центре оперируются около 1000 пациентов с различными заболеваниями щитовидной, околощитовидных, вилочковой желёз и надпочечников. Специалисты Центра активно внедряют в практику новейшие, но уже достаточно опробованные методы лечения. </w:t>
      </w:r>
    </w:p>
    <w:p w:rsidR="005C67B7" w:rsidRPr="005C67B7" w:rsidRDefault="005C67B7" w:rsidP="005C67B7">
      <w:pPr>
        <w:spacing w:before="360" w:after="36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Кроме того, наши специалисты лечат детей и подростков, так как сертифицированы по детской хирургии и онкологии. В коллективе работает опытный эндокринолог, который наблюдает пациентов после операций, курирует всю беременность молодых женщин, которые перенесли хирургические вмешательства (в том числе, связанных с раковыми заболеваниями) до и в ходе беременности. С нами многие годы работают анестезиологи, которые приобрели специальные навыки для ведения наркоза при операциях на шее.   </w:t>
      </w:r>
    </w:p>
    <w:p w:rsidR="005C67B7" w:rsidRPr="005C67B7" w:rsidRDefault="005C67B7" w:rsidP="005C67B7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Мы консультируем, при необходимости, готовим больных к хирургическим вмешательствам и оперируем при следующих </w:t>
      </w:r>
      <w:r w:rsidRPr="005C67B7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заболеваниях:</w:t>
      </w:r>
    </w:p>
    <w:p w:rsidR="005C67B7" w:rsidRPr="005C67B7" w:rsidRDefault="005C67B7" w:rsidP="005C67B7">
      <w:pPr>
        <w:numPr>
          <w:ilvl w:val="0"/>
          <w:numId w:val="1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диффузный токсический зоб; </w:t>
      </w:r>
    </w:p>
    <w:p w:rsidR="005C67B7" w:rsidRPr="005C67B7" w:rsidRDefault="005C67B7" w:rsidP="005C67B7">
      <w:pPr>
        <w:numPr>
          <w:ilvl w:val="0"/>
          <w:numId w:val="1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узловой токсический, эутиреоидный зоб;</w:t>
      </w:r>
    </w:p>
    <w:p w:rsidR="005C67B7" w:rsidRPr="005C67B7" w:rsidRDefault="005C67B7" w:rsidP="005C67B7">
      <w:pPr>
        <w:numPr>
          <w:ilvl w:val="0"/>
          <w:numId w:val="1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рак щитовидной железы;</w:t>
      </w:r>
    </w:p>
    <w:p w:rsidR="005C67B7" w:rsidRPr="005C67B7" w:rsidRDefault="005C67B7" w:rsidP="005C67B7">
      <w:pPr>
        <w:numPr>
          <w:ilvl w:val="0"/>
          <w:numId w:val="1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рак, кисты и опухоли надпочечников;</w:t>
      </w:r>
    </w:p>
    <w:p w:rsidR="005C67B7" w:rsidRPr="005C67B7" w:rsidRDefault="005C67B7" w:rsidP="005C67B7">
      <w:pPr>
        <w:numPr>
          <w:ilvl w:val="0"/>
          <w:numId w:val="1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множественная эндокринная неоплазия (одновременно существующие или появляющиеся последовательно опухоли щитовидной, поджелудочной железы, околощитовидных желёз, надпочечников);</w:t>
      </w:r>
    </w:p>
    <w:p w:rsidR="005C67B7" w:rsidRPr="005C67B7" w:rsidRDefault="005C67B7" w:rsidP="005C67B7">
      <w:pPr>
        <w:numPr>
          <w:ilvl w:val="0"/>
          <w:numId w:val="1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заболевания молочных, грудных желез у мужчин;</w:t>
      </w:r>
    </w:p>
    <w:p w:rsidR="005C67B7" w:rsidRPr="005C67B7" w:rsidRDefault="005C67B7" w:rsidP="005C67B7">
      <w:pPr>
        <w:numPr>
          <w:ilvl w:val="0"/>
          <w:numId w:val="1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опухоли вилочковой железы (тимуса).</w:t>
      </w:r>
    </w:p>
    <w:p w:rsidR="005C67B7" w:rsidRPr="005C67B7" w:rsidRDefault="005C67B7" w:rsidP="005C67B7">
      <w:pPr>
        <w:spacing w:before="360" w:after="36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В Центре выполняется весь комплекс необходимых диагностических мероприятий, в том числе пункционная биопсия под УЗ-контролем (щитовидной железы, околощитовидных желез, лимфоузлов шеи). Генетические исследования и прогнозирование появления у родственников и течения рака щитовидной железы.</w:t>
      </w:r>
    </w:p>
    <w:p w:rsidR="005C67B7" w:rsidRPr="005C67B7" w:rsidRDefault="005C67B7" w:rsidP="005C67B7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В Центре проводятся следующие</w:t>
      </w:r>
      <w:r w:rsidRPr="005C67B7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 виды лечения:</w:t>
      </w:r>
    </w:p>
    <w:p w:rsidR="005C67B7" w:rsidRPr="005C67B7" w:rsidRDefault="005C67B7" w:rsidP="005C67B7">
      <w:pPr>
        <w:numPr>
          <w:ilvl w:val="0"/>
          <w:numId w:val="2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хирургическое лечение патологии щитовидной железы, любой сложности, с использованием новейших методик, в том числе обязательный нейромониторинг возвратных гортанных нервов;</w:t>
      </w:r>
    </w:p>
    <w:p w:rsidR="005C67B7" w:rsidRPr="005C67B7" w:rsidRDefault="005C67B7" w:rsidP="005C67B7">
      <w:pPr>
        <w:numPr>
          <w:ilvl w:val="0"/>
          <w:numId w:val="2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lastRenderedPageBreak/>
        <w:t>реконструктивные операции по восстановлению возвратных гортанных нервов для улучшения голоса, дыхания, избавления оперированных больных от трахеостомы;</w:t>
      </w:r>
    </w:p>
    <w:p w:rsidR="005C67B7" w:rsidRPr="005C67B7" w:rsidRDefault="005C67B7" w:rsidP="005C67B7">
      <w:pPr>
        <w:numPr>
          <w:ilvl w:val="0"/>
          <w:numId w:val="2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хирургическое лечение заболеваний околощитовидных желез;</w:t>
      </w:r>
    </w:p>
    <w:p w:rsidR="005C67B7" w:rsidRPr="005C67B7" w:rsidRDefault="005C67B7" w:rsidP="005C67B7">
      <w:pPr>
        <w:numPr>
          <w:ilvl w:val="0"/>
          <w:numId w:val="2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хирургическое лечение новообразований надпочечников, в том числе лапароскопические  операции;</w:t>
      </w:r>
    </w:p>
    <w:p w:rsidR="005C67B7" w:rsidRPr="005C67B7" w:rsidRDefault="005C67B7" w:rsidP="005C67B7">
      <w:pPr>
        <w:numPr>
          <w:ilvl w:val="0"/>
          <w:numId w:val="2"/>
        </w:numPr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хирургическое лечение гормональноактивных опухолей поджелудочной железы.</w:t>
      </w:r>
    </w:p>
    <w:p w:rsidR="005C67B7" w:rsidRPr="005C67B7" w:rsidRDefault="005C67B7" w:rsidP="005C67B7">
      <w:pPr>
        <w:spacing w:before="360" w:after="240" w:line="288" w:lineRule="atLeast"/>
        <w:textAlignment w:val="baseline"/>
        <w:outlineLvl w:val="2"/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</w:pPr>
      <w:r w:rsidRPr="005C67B7">
        <w:rPr>
          <w:rFonts w:ascii="museo_sans_cyrl700" w:eastAsia="Times New Roman" w:hAnsi="museo_sans_cyrl700" w:cs="Times New Roman"/>
          <w:b/>
          <w:bCs/>
          <w:caps/>
          <w:color w:val="185394"/>
          <w:sz w:val="24"/>
          <w:szCs w:val="24"/>
          <w:lang w:eastAsia="ru-RU"/>
        </w:rPr>
        <w:t>УСЛОВИЯ ЛЕЧЕНИЯ И ПРЕБЫВАНИЯ</w:t>
      </w:r>
    </w:p>
    <w:p w:rsidR="005C67B7" w:rsidRPr="005C67B7" w:rsidRDefault="005C67B7" w:rsidP="005C67B7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Консультации, обследования и лечения проходят в </w:t>
      </w:r>
      <w:r w:rsidRPr="005C67B7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Клинике № 2</w:t>
      </w: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Всероссийского центра экстренной и радиационной медицины имени А.М. Никифорова МЧС России по адресу Санкт-Петербург, </w:t>
      </w:r>
      <w:r w:rsidRPr="005C67B7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ул.Оптиков д.54</w:t>
      </w: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.</w:t>
      </w:r>
    </w:p>
    <w:p w:rsidR="005C67B7" w:rsidRPr="005C67B7" w:rsidRDefault="005C67B7" w:rsidP="005C67B7">
      <w:pPr>
        <w:spacing w:after="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Пациенты могут выбрать размещение в 1-2-3 местных палатах. В </w:t>
      </w:r>
      <w:r w:rsidRPr="005C67B7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каждой палате</w:t>
      </w: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 есть душ, санузел, телевизор, высокоскоростной интернет (Wi-Fi). </w:t>
      </w:r>
    </w:p>
    <w:p w:rsidR="005C67B7" w:rsidRPr="005C67B7" w:rsidRDefault="005C67B7" w:rsidP="005C67B7">
      <w:pPr>
        <w:spacing w:before="360" w:after="360" w:line="336" w:lineRule="atLeast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Приблизительно время пребывания в стационаре составляет около 3 суток. Послеоперационное диспансерное наблюдение соответствует мировым стандартам лечения. </w:t>
      </w:r>
    </w:p>
    <w:p w:rsidR="005C67B7" w:rsidRPr="005C67B7" w:rsidRDefault="005C67B7" w:rsidP="005C67B7">
      <w:pPr>
        <w:shd w:val="clear" w:color="auto" w:fill="EDEFF2"/>
        <w:spacing w:before="360" w:after="360" w:line="336" w:lineRule="atLeast"/>
        <w:textAlignment w:val="baseline"/>
        <w:rPr>
          <w:rFonts w:ascii="inherit" w:eastAsia="Times New Roman" w:hAnsi="inherit" w:cs="Times New Roman"/>
          <w:color w:val="185394"/>
          <w:sz w:val="23"/>
          <w:szCs w:val="23"/>
          <w:lang w:eastAsia="ru-RU"/>
        </w:rPr>
      </w:pPr>
      <w:r w:rsidRPr="005C67B7">
        <w:rPr>
          <w:rFonts w:ascii="inherit" w:eastAsia="Times New Roman" w:hAnsi="inherit" w:cs="Times New Roman"/>
          <w:color w:val="185394"/>
          <w:sz w:val="23"/>
          <w:szCs w:val="23"/>
          <w:lang w:eastAsia="ru-RU"/>
        </w:rPr>
        <w:t>Все обследования перед операцией вы можете сделать в день госпитализации в стационар за 1 день.</w:t>
      </w:r>
    </w:p>
    <w:p w:rsidR="00B632A5" w:rsidRDefault="00B632A5">
      <w:bookmarkStart w:id="0" w:name="_GoBack"/>
      <w:bookmarkEnd w:id="0"/>
    </w:p>
    <w:sectPr w:rsidR="00B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useo_sans_cyrl7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3A63"/>
    <w:multiLevelType w:val="multilevel"/>
    <w:tmpl w:val="6D7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4655E"/>
    <w:multiLevelType w:val="multilevel"/>
    <w:tmpl w:val="2C0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7"/>
    <w:rsid w:val="005B5297"/>
    <w:rsid w:val="005C67B7"/>
    <w:rsid w:val="00B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EDC3-F583-4949-A02C-9405F5A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7B7"/>
    <w:rPr>
      <w:b/>
      <w:bCs/>
    </w:rPr>
  </w:style>
  <w:style w:type="paragraph" w:customStyle="1" w:styleId="importantp">
    <w:name w:val="important_p"/>
    <w:basedOn w:val="a"/>
    <w:rsid w:val="005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2019-08-29T09:37:00Z</dcterms:created>
  <dcterms:modified xsi:type="dcterms:W3CDTF">2019-08-29T09:37:00Z</dcterms:modified>
</cp:coreProperties>
</file>