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A5677" w14:textId="77777777" w:rsidR="00B77D43" w:rsidRPr="00B77D43" w:rsidRDefault="00B77D43" w:rsidP="00B77D43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B77D43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Диспансеризация</w:t>
      </w:r>
    </w:p>
    <w:p w14:paraId="2F23D056" w14:textId="77777777" w:rsidR="00B77D43" w:rsidRPr="00B77D43" w:rsidRDefault="00B77D43" w:rsidP="00B77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0BFC3ED0" w14:textId="77777777" w:rsidR="00B77D43" w:rsidRPr="00B77D43" w:rsidRDefault="00B77D43" w:rsidP="00B77D4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Согласно </w:t>
      </w:r>
      <w:hyperlink r:id="rId5" w:tgtFrame="_blank" w:history="1">
        <w:r w:rsidRPr="00B77D43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>приказу от 10.08.2017г №514 "О порядке проведения профилактических медицинских осмотров несовершеннолетних"</w:t>
        </w:r>
      </w:hyperlink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в ДГП № 10 и филиалах выделены дни, в которые несовершеннолетние, обучающиеся в ОУ вне территории обслуживания АПЦ, могут пройти профилактические медицинские осмотры, а именно:</w:t>
      </w:r>
    </w:p>
    <w:p w14:paraId="670258EF" w14:textId="77777777" w:rsidR="00B77D43" w:rsidRPr="00B77D43" w:rsidRDefault="00B77D43" w:rsidP="00B77D4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ДГП № 10 – каждый четверг с 09:00 до 12:00;</w:t>
      </w:r>
    </w:p>
    <w:p w14:paraId="601AC730" w14:textId="77777777" w:rsidR="00B77D43" w:rsidRPr="00B77D43" w:rsidRDefault="00B77D43" w:rsidP="00B77D4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Филиале № 1 ДГП № 10 – каждый четверг с 8:00 до 11:00;</w:t>
      </w:r>
    </w:p>
    <w:p w14:paraId="7E58766B" w14:textId="77777777" w:rsidR="00B77D43" w:rsidRPr="00B77D43" w:rsidRDefault="00B77D43" w:rsidP="00B77D4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Филиале № 2 ДГП № 10 – каждую среду с 8:00 до 11:00;</w:t>
      </w:r>
    </w:p>
    <w:p w14:paraId="22C3DBFC" w14:textId="77777777" w:rsidR="00B77D43" w:rsidRPr="00B77D43" w:rsidRDefault="00B77D43" w:rsidP="00B77D4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Филиале № 3 ДГП № 10 – каждую среду с 8:00 до 11:00;</w:t>
      </w:r>
    </w:p>
    <w:p w14:paraId="4EDB28CA" w14:textId="77777777" w:rsidR="00B77D43" w:rsidRPr="00B77D43" w:rsidRDefault="00B77D43" w:rsidP="00B77D4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Филиале № 4 ДГП № 10 – каждую среду с 8:00 до 11:00.</w:t>
      </w:r>
    </w:p>
    <w:p w14:paraId="48B8A9D8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14:paraId="6F58A2DA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 Выдача направлений на проведение профилактического осмотра (ф.057/у) по месту обучения и воспитания несовершеннолетнего на базе медицинской организации, с которой образовательная организация заключила договор на медицинское обслуживание, осуществляется в кабинетах «Выдачи справок и направлений», при обращении родителей/законных представителей.</w:t>
      </w:r>
    </w:p>
    <w:p w14:paraId="366C67CD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77D6FECF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0DFA3527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 Профилактические осмотры в соответствии с приказом №514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 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14:paraId="52D5C6A6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6E32B1F5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 Профилактические осмотры несовершеннолетних в целях раннего выявления не медицинского потребления наркотических средств и психотропных веществ проводятся в порядке, установленном приказом Министерства здравоохранения Российской Федерации от 6 октября 2014 г. N 581н 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веществ".</w:t>
      </w:r>
    </w:p>
    <w:p w14:paraId="29E1F42C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5C6112AD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   Профилактические осмотры несовершеннолетних в целях выявления туберкулеза проводятся в порядке, установленном приказом Министерства здравоохранения Российской Федерации от 21 марта 2017 г. N 124н "Об утверждении порядка и сроков проведения профилактических медицинских осмотров граждан в целях выявления туберкулеза".</w:t>
      </w:r>
    </w:p>
    <w:p w14:paraId="131656C2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5B0B1722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 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Федерации".</w:t>
      </w:r>
    </w:p>
    <w:p w14:paraId="53835834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70DBAF76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 Профилактические осмотры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14:paraId="36E72346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5C41135D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 Профилактические осмотры проводятся медицинскими организациями в объеме, предусмотренном перечнем исследований при проведении профилактических медицинских осмотров несовершеннолетних.</w:t>
      </w:r>
    </w:p>
    <w:p w14:paraId="4790B5F2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15A0D29E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 Информация о состоянии здоровья несовершеннолетнего, полученная по результатам профилактического осмотра, предоставляется несовершеннолетнему лично врачом, принимающим непосредственное участие в проведении профилактических осмотров. В отношении несовершеннолетнего, не достигшего возраста, установленного частью 2 статьи 54 Федерального закона, информация о состоянии здоровья предоставляется его родителю или иному законному представителю.</w:t>
      </w:r>
    </w:p>
    <w:p w14:paraId="55BCB8BC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4407ED1F" w14:textId="77777777" w:rsidR="00B77D43" w:rsidRPr="00B77D43" w:rsidRDefault="00B77D43" w:rsidP="00B77D43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Приложение N 1</w:t>
      </w: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к Порядку проведения</w:t>
      </w: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профилактических медицинских</w:t>
      </w: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осмотров несовершеннолетних,</w:t>
      </w: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утвержденному приказом Министерства</w:t>
      </w: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здравоохранения Российской Федерации</w:t>
      </w: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  <w:t>от 10 августа 2017 г. N 514н</w:t>
      </w:r>
    </w:p>
    <w:p w14:paraId="7F209C85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inherit" w:eastAsia="Times New Roman" w:hAnsi="inherit" w:cs="Arial"/>
          <w:b/>
          <w:bCs/>
          <w:color w:val="56585A"/>
          <w:sz w:val="24"/>
          <w:szCs w:val="24"/>
          <w:bdr w:val="none" w:sz="0" w:space="0" w:color="auto" w:frame="1"/>
          <w:lang w:eastAsia="ru-RU"/>
        </w:rPr>
        <w:t>Перечень исследований при проведении профилактических медицинских осмотров несовершеннолетних</w:t>
      </w:r>
    </w:p>
    <w:p w14:paraId="2121877D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tbl>
      <w:tblPr>
        <w:tblW w:w="17550" w:type="dxa"/>
        <w:tblCellSpacing w:w="15" w:type="dxa"/>
        <w:tblBorders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456"/>
        <w:gridCol w:w="2770"/>
        <w:gridCol w:w="10494"/>
      </w:tblGrid>
      <w:tr w:rsidR="00B77D43" w:rsidRPr="00B77D43" w14:paraId="5DF4E6C8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E5792E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  <w:p w14:paraId="20ABDFF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BAFE9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t xml:space="preserve">Возрастные периоды, в которые проводятся </w:t>
            </w:r>
            <w:r w:rsidRPr="00B77D43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профилактические медицинские осмотры несовершеннолетних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C598C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Осмотры</w:t>
            </w:r>
          </w:p>
          <w:p w14:paraId="3382236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врачами-специалистами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958AA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inherit" w:eastAsia="Times New Roman" w:hAnsi="inherit" w:cs="Arial"/>
                <w:b/>
                <w:bCs/>
                <w:color w:val="56585A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Лабораторные, функциональные и иные исследования</w:t>
            </w:r>
          </w:p>
        </w:tc>
      </w:tr>
      <w:tr w:rsidR="00B77D43" w:rsidRPr="00B77D43" w14:paraId="6C590DA9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4676C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546736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Новорожденный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C5ED1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26624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Неонатальный скрининг на врожденный гипотиреоз, фенилкетонурию, адреногенитальный синдром, муковисцидоз и </w:t>
            </w:r>
            <w:proofErr w:type="spellStart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галактоземию</w:t>
            </w:r>
            <w:proofErr w:type="spellEnd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*</w:t>
            </w:r>
          </w:p>
          <w:p w14:paraId="59960C0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скрининг**</w:t>
            </w:r>
          </w:p>
        </w:tc>
      </w:tr>
      <w:tr w:rsidR="00B77D43" w:rsidRPr="00B77D43" w14:paraId="3B3A8AE8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F6DFC6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79374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49ED7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7128C0A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4374BF1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  <w:p w14:paraId="70D45E3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  <w:p w14:paraId="1E2FB4B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3545D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41C650F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14:paraId="701D864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Ультразвуковое исследование тазобедренных суставов</w:t>
            </w:r>
          </w:p>
          <w:p w14:paraId="37B5042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Эхокардиография</w:t>
            </w:r>
          </w:p>
          <w:p w14:paraId="366CDBA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Нейросонография</w:t>
            </w:r>
            <w:proofErr w:type="spellEnd"/>
          </w:p>
          <w:p w14:paraId="09346CB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скрининг**</w:t>
            </w:r>
          </w:p>
        </w:tc>
      </w:tr>
      <w:tr w:rsidR="00B77D43" w:rsidRPr="00B77D43" w14:paraId="4D78E43C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EFC07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B8964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 месяца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6A59A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FEC53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крови</w:t>
            </w:r>
          </w:p>
          <w:p w14:paraId="75E0D5D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77D43" w:rsidRPr="00B77D43" w14:paraId="64AA0E52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D8BC1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B5C16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CAA6C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066DDA6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6018F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proofErr w:type="spellStart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Аудиологический</w:t>
            </w:r>
            <w:proofErr w:type="spellEnd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 xml:space="preserve"> скрининг**</w:t>
            </w:r>
          </w:p>
        </w:tc>
      </w:tr>
      <w:tr w:rsidR="00B77D43" w:rsidRPr="00B77D43" w14:paraId="1755E732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F45D2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BA629D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A0B97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F7A3D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6B062F72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932C7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1D15F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8E0649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7F059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28B83802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7570E3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1CA34A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535D4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2E993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1138B848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496F9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4A6C3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263F9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6253E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51EEA8A5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80257F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F52C8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4B9ADF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542A7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4295AB86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C8945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F0862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E5691B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21827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4901CD78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E20D4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524D96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B41DA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E18D9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524BF0AF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3458D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41580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11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DA93D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6607F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427D2A90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5D49A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DEA07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EBE120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2CC65D8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50FDD1D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  <w:p w14:paraId="3468E76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</w:t>
            </w:r>
          </w:p>
          <w:p w14:paraId="37810A6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Травматолог-ортопед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797BB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крови</w:t>
            </w:r>
          </w:p>
          <w:p w14:paraId="0B8C1B5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  <w:p w14:paraId="19007B0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B77D43" w:rsidRPr="00B77D43" w14:paraId="66549374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D6C0C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AEBD2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 год 3 месяца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9A7A3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4FB16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0411D144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5A9B25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2B8E5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 год 6 месяцев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009E8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6CEBC1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0FDE908B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95BF3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D4C26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337A3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7FE510D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11C3AEB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Психиатр детский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11AB1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7380FCF6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5BD48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5F5031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83ED6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3737922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69EE1D0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  <w:p w14:paraId="6EDBBCD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Детский стоматолог</w:t>
            </w:r>
          </w:p>
          <w:p w14:paraId="7EE7E87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  <w:p w14:paraId="21CDA97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</w:t>
            </w:r>
          </w:p>
          <w:p w14:paraId="69EA454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Акушер-гинеколог***</w:t>
            </w:r>
          </w:p>
          <w:p w14:paraId="5B702D2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уролог-андролог***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980F6C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6388005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77D43" w:rsidRPr="00B77D43" w14:paraId="2675B202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756BE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B8F3D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6FCCD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3F12E58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2FBF1B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5F6F164C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3AC21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535554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1686D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3D3F1F4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A08DD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5BAA55DC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B7589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CEAA2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6208A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35F21BE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24241EF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  <w:p w14:paraId="18C3D0B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2B2B4CD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Травматолог-ортопед</w:t>
            </w:r>
          </w:p>
          <w:p w14:paraId="37304CD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  <w:p w14:paraId="5301BC4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</w:t>
            </w:r>
          </w:p>
          <w:p w14:paraId="04A11BF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Психиатр детский</w:t>
            </w:r>
          </w:p>
          <w:p w14:paraId="33BB2F6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Акушер-гинеколог</w:t>
            </w:r>
          </w:p>
          <w:p w14:paraId="2F160CE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уролог-андролог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FA0A9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крови</w:t>
            </w:r>
          </w:p>
          <w:p w14:paraId="4275AC7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  <w:p w14:paraId="3766D24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  <w:p w14:paraId="7E9F028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14:paraId="3531E3F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Эхокардиография</w:t>
            </w:r>
          </w:p>
          <w:p w14:paraId="5603679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B77D43" w:rsidRPr="00B77D43" w14:paraId="13D5297E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ACCDB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5D85F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E8C79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533EDA7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2D50719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022327B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  <w:p w14:paraId="19B8751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Оториноларинголог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71081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0F503A3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77D43" w:rsidRPr="00B77D43" w14:paraId="6B85ED5A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3A5896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9460C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52570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3CE1E7C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86CD7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76818C45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EF97B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9B673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D2D9B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50F6C7D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65DC5F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097C970B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EF1B9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A0258A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10E97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7ED98DC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7B2064A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24C158D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эндокринолог</w:t>
            </w:r>
          </w:p>
          <w:p w14:paraId="28792C2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Травматолог-ортопед</w:t>
            </w:r>
          </w:p>
          <w:p w14:paraId="4B9FD96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E63A98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крови</w:t>
            </w:r>
          </w:p>
          <w:p w14:paraId="606B252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77D43" w:rsidRPr="00B77D43" w14:paraId="721CF310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BB46F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9ED7B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C53FE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6C302C0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F16A0A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0F080C09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A59DF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A97E4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5DF4B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1F8297D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0871F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04D3DFB5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C274E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0AE41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DDD02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6586402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6A58F58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1D1486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43F2A807" w14:textId="77777777" w:rsidTr="00B77D43">
        <w:trPr>
          <w:trHeight w:val="3051"/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39C41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24C66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DC36A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4A29B1C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 Детский уролог-андролог Акушер-гинеколог Психиатр подростковый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C953A84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 </w:t>
            </w:r>
          </w:p>
        </w:tc>
      </w:tr>
      <w:tr w:rsidR="00B77D43" w:rsidRPr="00B77D43" w14:paraId="44A90F8F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24F8B9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866A56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4E526B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160BAF8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  <w:p w14:paraId="595873C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315E6E9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уролог-андролог</w:t>
            </w:r>
          </w:p>
          <w:p w14:paraId="0EC458EA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эндокринолог</w:t>
            </w:r>
          </w:p>
          <w:p w14:paraId="1D93D13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4ACEEEE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Травматолог-ортопед</w:t>
            </w:r>
          </w:p>
          <w:p w14:paraId="7FAFA9F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  <w:p w14:paraId="1117923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</w:t>
            </w:r>
          </w:p>
          <w:p w14:paraId="50501D3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Акушер-гинеколог</w:t>
            </w:r>
          </w:p>
          <w:p w14:paraId="2C7DC8C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08B850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крови</w:t>
            </w:r>
          </w:p>
          <w:p w14:paraId="337B537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  <w:p w14:paraId="1D3E6BE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Ультразвуковое исследование органов брюшной полости (</w:t>
            </w:r>
            <w:bookmarkStart w:id="0" w:name="_GoBack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комплексное</w:t>
            </w:r>
            <w:bookmarkEnd w:id="0"/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)</w:t>
            </w:r>
          </w:p>
          <w:p w14:paraId="7EBF3F8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Ультразвуковое исследование почек</w:t>
            </w:r>
          </w:p>
          <w:p w14:paraId="09F6305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Электрокардиография</w:t>
            </w:r>
          </w:p>
        </w:tc>
      </w:tr>
      <w:tr w:rsidR="00B77D43" w:rsidRPr="00B77D43" w14:paraId="059D1DF6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C6C34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83D7A7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98F151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312A189C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  <w:p w14:paraId="36FEE40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6B7F963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Детский уролог-андролог</w:t>
            </w:r>
          </w:p>
          <w:p w14:paraId="18B2D7D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эндокринолог</w:t>
            </w:r>
          </w:p>
          <w:p w14:paraId="200ED907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74A8A26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Травматолог-ортопед</w:t>
            </w:r>
          </w:p>
          <w:p w14:paraId="046C3B5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  <w:p w14:paraId="472D494E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</w:t>
            </w:r>
          </w:p>
          <w:p w14:paraId="2F6200D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Акушер-гинеколог</w:t>
            </w:r>
          </w:p>
          <w:p w14:paraId="5DC7FBB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C10AF1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lastRenderedPageBreak/>
              <w:t>Общий анализ крови</w:t>
            </w:r>
          </w:p>
          <w:p w14:paraId="0719D8C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B77D43" w:rsidRPr="00B77D43" w14:paraId="17F5337A" w14:textId="77777777" w:rsidTr="00B77D43">
        <w:trPr>
          <w:tblCellSpacing w:w="15" w:type="dxa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7932288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43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A0B62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17 лет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784AE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Педиатр</w:t>
            </w:r>
          </w:p>
          <w:p w14:paraId="03DF941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хирург</w:t>
            </w:r>
          </w:p>
          <w:p w14:paraId="3340BAA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стоматолог</w:t>
            </w:r>
          </w:p>
          <w:p w14:paraId="55447386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уролог-андролог</w:t>
            </w:r>
          </w:p>
          <w:p w14:paraId="3E10CEFF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Детский эндокринолог</w:t>
            </w:r>
          </w:p>
          <w:p w14:paraId="25E1D50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Невролог</w:t>
            </w:r>
          </w:p>
          <w:p w14:paraId="63B5E620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Травматолог-ортопед</w:t>
            </w:r>
          </w:p>
          <w:p w14:paraId="544A3423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Офтальмолог</w:t>
            </w:r>
          </w:p>
          <w:p w14:paraId="3DBF0CBD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Оториноларинголог</w:t>
            </w:r>
          </w:p>
          <w:p w14:paraId="6558895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Акушер-гинеколог</w:t>
            </w:r>
          </w:p>
          <w:p w14:paraId="109906C1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Психиатр подростковый</w:t>
            </w:r>
          </w:p>
        </w:tc>
        <w:tc>
          <w:tcPr>
            <w:tcW w:w="10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7F7F7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A4C62B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крови</w:t>
            </w:r>
          </w:p>
          <w:p w14:paraId="21535855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Общий анализ мочи</w:t>
            </w:r>
          </w:p>
          <w:p w14:paraId="15708042" w14:textId="77777777" w:rsidR="00B77D43" w:rsidRPr="00B77D43" w:rsidRDefault="00B77D43" w:rsidP="00B77D43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</w:pPr>
            <w:r w:rsidRPr="00B77D43">
              <w:rPr>
                <w:rFonts w:ascii="Arial" w:eastAsia="Times New Roman" w:hAnsi="Arial" w:cs="Arial"/>
                <w:color w:val="56585A"/>
                <w:sz w:val="24"/>
                <w:szCs w:val="24"/>
                <w:lang w:eastAsia="ru-RU"/>
              </w:rPr>
              <w:t>Электрокардиография</w:t>
            </w:r>
          </w:p>
        </w:tc>
      </w:tr>
    </w:tbl>
    <w:p w14:paraId="34C49E72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75FF4E0F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______________________________</w:t>
      </w:r>
    </w:p>
    <w:p w14:paraId="5E627CB3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 xml:space="preserve">* Неонатальный скрининг на врожденный гипотиреоз, фенилкетонурию, адреногенитальный синдром, муковисцидоз и </w:t>
      </w:r>
      <w:proofErr w:type="spellStart"/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галактоземию</w:t>
      </w:r>
      <w:proofErr w:type="spellEnd"/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проводится детям в возрасте до 1 месяца включительно в случае отсутствия сведений о его проведении.</w:t>
      </w:r>
    </w:p>
    <w:p w14:paraId="0356C48F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** </w:t>
      </w:r>
      <w:proofErr w:type="spellStart"/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Аудиологический</w:t>
      </w:r>
      <w:proofErr w:type="spellEnd"/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скрининг проводится детям в возрасте до 3 месяцев включительно в случае отсутствия сведений о его проведении.</w:t>
      </w:r>
    </w:p>
    <w:p w14:paraId="32BF5A26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*** Медицинский осмотр врача - детского уролога-андролога проходят мальчики, врача-акушера-гинеколога - девочки.</w:t>
      </w:r>
    </w:p>
    <w:p w14:paraId="71F2201F" w14:textId="77777777" w:rsidR="00B77D43" w:rsidRPr="00B77D43" w:rsidRDefault="00B77D43" w:rsidP="00B77D4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B77D43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</w:p>
    <w:p w14:paraId="0B4A54E7" w14:textId="77777777" w:rsidR="007914E2" w:rsidRDefault="007914E2"/>
    <w:sectPr w:rsidR="007914E2" w:rsidSect="00B77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A7636"/>
    <w:multiLevelType w:val="multilevel"/>
    <w:tmpl w:val="83A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ED"/>
    <w:rsid w:val="007914E2"/>
    <w:rsid w:val="00A76DED"/>
    <w:rsid w:val="00B7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160A8-2507-4D92-B37C-3E75C782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B7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7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7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gp10.mos.ru/docs/5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1150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2019-08-13T10:10:00Z</dcterms:created>
  <dcterms:modified xsi:type="dcterms:W3CDTF">2019-08-13T10:11:00Z</dcterms:modified>
</cp:coreProperties>
</file>