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56" w:rsidRPr="00250256" w:rsidRDefault="00250256" w:rsidP="00250256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3"/>
          <w:szCs w:val="23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173BA"/>
          <w:kern w:val="36"/>
          <w:sz w:val="27"/>
          <w:szCs w:val="27"/>
          <w:lang w:eastAsia="ru-RU"/>
        </w:rPr>
        <w:t>ЛАТНЫЕ УСЛУГИ. УСЛОВИЯ ПРЕДОСТАВЛЕНИЯ.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br/>
        <w:t>С целью расширения оказываемых медицинских услуг и обеспечения их доступности в 2001 году в БУЗ УР "1РКБ МЗ УР" приказом главного врача был создан </w:t>
      </w: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отдел внебюджетной деятельности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.</w:t>
      </w:r>
    </w:p>
    <w:p w:rsidR="00250256" w:rsidRPr="00250256" w:rsidRDefault="00250256" w:rsidP="00250256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4"/>
          <w:szCs w:val="24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173BA"/>
          <w:kern w:val="36"/>
          <w:sz w:val="24"/>
          <w:szCs w:val="24"/>
          <w:lang w:eastAsia="ru-RU"/>
        </w:rPr>
        <w:t>Руководство отделом внебюджетной деятельности осуществляет: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>1. СПИВАК Екатерина Аркадьевна 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- Руководитель по предпринимательской деятельности (</w:t>
      </w: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тел.: 46-86-85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).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>2.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</w:t>
      </w:r>
      <w:r w:rsidRPr="00250256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>ЗЯМАЕВА Надежда Витальевна 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- Заведующая внебюджетным консультативно-диагностическим отделением ОВБД (</w:t>
      </w: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тел. 46-43-84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).  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54A8CA"/>
          <w:sz w:val="21"/>
          <w:szCs w:val="21"/>
          <w:lang w:eastAsia="ru-RU"/>
        </w:rPr>
        <w:t>3. МИРОНОВА Ольга Аркадиевна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 - Старшая медицинская сестра (</w:t>
      </w: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lang w:eastAsia="ru-RU"/>
        </w:rPr>
        <w:t>тел. 46-44-82</w:t>
      </w: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).</w:t>
      </w:r>
    </w:p>
    <w:p w:rsidR="00250256" w:rsidRPr="00250256" w:rsidRDefault="00250256" w:rsidP="00250256">
      <w:pPr>
        <w:shd w:val="clear" w:color="auto" w:fill="FFFFFF"/>
        <w:spacing w:beforeAutospacing="1" w:after="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54A8CA"/>
          <w:kern w:val="36"/>
          <w:sz w:val="24"/>
          <w:szCs w:val="24"/>
          <w:lang w:eastAsia="ru-RU"/>
        </w:rPr>
        <w:t xml:space="preserve">СПИСОК сотрудников, участвующих в предоставлении платных </w:t>
      </w:r>
      <w:proofErr w:type="spellStart"/>
      <w:r w:rsidRPr="00250256">
        <w:rPr>
          <w:rFonts w:ascii="Tahoma" w:eastAsia="Times New Roman" w:hAnsi="Tahoma" w:cs="Tahoma"/>
          <w:b/>
          <w:bCs/>
          <w:color w:val="54A8CA"/>
          <w:kern w:val="36"/>
          <w:sz w:val="24"/>
          <w:szCs w:val="24"/>
          <w:lang w:eastAsia="ru-RU"/>
        </w:rPr>
        <w:t>мед.услуг</w:t>
      </w:r>
      <w:proofErr w:type="spellEnd"/>
      <w:r w:rsidRPr="00250256">
        <w:rPr>
          <w:rFonts w:ascii="Tahoma" w:eastAsia="Times New Roman" w:hAnsi="Tahoma" w:cs="Tahoma"/>
          <w:b/>
          <w:bCs/>
          <w:color w:val="54A8CA"/>
          <w:kern w:val="36"/>
          <w:sz w:val="24"/>
          <w:szCs w:val="24"/>
          <w:lang w:eastAsia="ru-RU"/>
        </w:rPr>
        <w:t xml:space="preserve"> (</w:t>
      </w:r>
      <w:hyperlink r:id="rId4" w:history="1">
        <w:r w:rsidRPr="00250256">
          <w:rPr>
            <w:rFonts w:ascii="Tahoma" w:eastAsia="Times New Roman" w:hAnsi="Tahoma" w:cs="Tahoma"/>
            <w:b/>
            <w:bCs/>
            <w:color w:val="800080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скачать</w:t>
        </w:r>
      </w:hyperlink>
      <w:r w:rsidRPr="00250256">
        <w:rPr>
          <w:rFonts w:ascii="Tahoma" w:eastAsia="Times New Roman" w:hAnsi="Tahoma" w:cs="Tahoma"/>
          <w:b/>
          <w:bCs/>
          <w:color w:val="54A8CA"/>
          <w:kern w:val="36"/>
          <w:sz w:val="24"/>
          <w:szCs w:val="24"/>
          <w:lang w:eastAsia="ru-RU"/>
        </w:rPr>
        <w:t>)</w:t>
      </w:r>
      <w:r w:rsidRPr="00250256">
        <w:rPr>
          <w:rFonts w:ascii="Tahoma" w:eastAsia="Times New Roman" w:hAnsi="Tahoma" w:cs="Tahoma"/>
          <w:b/>
          <w:bCs/>
          <w:color w:val="4173BA"/>
          <w:kern w:val="36"/>
          <w:sz w:val="21"/>
          <w:szCs w:val="21"/>
          <w:lang w:eastAsia="ru-RU"/>
        </w:rPr>
        <w:t> 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Платные медицинские услуги в БУЗ УР "1 РКБ МЗ УР" оказываются на основании разрешения Министерства здравоохранения Удмуртской Республики на предоставление платных медицинских услуг, в соответствии с лицензией на осуществление медицинской деятельности. 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ru-RU"/>
        </w:rPr>
        <w:t>Оформление платных медицинских услуг осуществляется в: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ru-RU"/>
        </w:rPr>
        <w:t>- каб.№100 поликлиники;</w:t>
      </w:r>
      <w:r w:rsidRPr="00250256">
        <w:rPr>
          <w:rFonts w:ascii="Tahoma" w:eastAsia="Times New Roman" w:hAnsi="Tahoma" w:cs="Tahoma"/>
          <w:color w:val="4B4F51"/>
          <w:sz w:val="20"/>
          <w:szCs w:val="20"/>
          <w:lang w:eastAsia="ru-RU"/>
        </w:rPr>
        <w:br/>
      </w:r>
      <w:r w:rsidRPr="00250256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ru-RU"/>
        </w:rPr>
        <w:t>- каб.№201 стационара.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ru-RU"/>
        </w:rPr>
        <w:t>Контактные телефоны: 8(3412) 20-47-00, 20-48-00, 20-55-77.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0"/>
          <w:szCs w:val="20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800080"/>
          <w:sz w:val="24"/>
          <w:szCs w:val="24"/>
          <w:shd w:val="clear" w:color="auto" w:fill="FFFFFF"/>
          <w:lang w:eastAsia="ru-RU"/>
        </w:rPr>
        <w:t>Пациентам, имеющим полис ДМС, оформление медицинских услуг осуществляется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0"/>
          <w:szCs w:val="20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800080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250256">
        <w:rPr>
          <w:rFonts w:ascii="Tahoma" w:eastAsia="Times New Roman" w:hAnsi="Tahoma" w:cs="Tahoma"/>
          <w:b/>
          <w:bCs/>
          <w:color w:val="800080"/>
          <w:sz w:val="24"/>
          <w:szCs w:val="24"/>
          <w:shd w:val="clear" w:color="auto" w:fill="FFFFFF"/>
          <w:lang w:eastAsia="ru-RU"/>
        </w:rPr>
        <w:t>каб.№</w:t>
      </w:r>
      <w:proofErr w:type="gramEnd"/>
      <w:r w:rsidRPr="00250256">
        <w:rPr>
          <w:rFonts w:ascii="Tahoma" w:eastAsia="Times New Roman" w:hAnsi="Tahoma" w:cs="Tahoma"/>
          <w:b/>
          <w:bCs/>
          <w:color w:val="800080"/>
          <w:sz w:val="24"/>
          <w:szCs w:val="24"/>
          <w:shd w:val="clear" w:color="auto" w:fill="FFFFFF"/>
          <w:lang w:eastAsia="ru-RU"/>
        </w:rPr>
        <w:t>105 поликлиники.</w:t>
      </w:r>
    </w:p>
    <w:p w:rsidR="00250256" w:rsidRPr="00250256" w:rsidRDefault="00250256" w:rsidP="00250256">
      <w:pPr>
        <w:shd w:val="clear" w:color="auto" w:fill="FFFFFF"/>
        <w:spacing w:before="100" w:beforeAutospacing="1" w:after="100" w:afterAutospacing="1" w:line="240" w:lineRule="auto"/>
        <w:ind w:left="375"/>
        <w:jc w:val="center"/>
        <w:outlineLvl w:val="0"/>
        <w:rPr>
          <w:rFonts w:ascii="Tahoma" w:eastAsia="Times New Roman" w:hAnsi="Tahoma" w:cs="Tahoma"/>
          <w:b/>
          <w:bCs/>
          <w:color w:val="4173BA"/>
          <w:kern w:val="36"/>
          <w:sz w:val="24"/>
          <w:szCs w:val="24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173BA"/>
          <w:kern w:val="36"/>
          <w:sz w:val="24"/>
          <w:szCs w:val="24"/>
          <w:lang w:eastAsia="ru-RU"/>
        </w:rPr>
        <w:t>При оказании платных медицинских услуг возможна запись с указанием точного времени приема. Тел. для записи: 8(3412) 20-48-00, 20-47-00, 20-55-77.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B4F51"/>
          <w:sz w:val="24"/>
          <w:szCs w:val="24"/>
          <w:shd w:val="clear" w:color="auto" w:fill="FFFFFF"/>
          <w:lang w:eastAsia="ru-RU"/>
        </w:rPr>
        <w:t>Оказание платных медицинских услуг производится: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B4F51"/>
          <w:sz w:val="24"/>
          <w:szCs w:val="24"/>
          <w:shd w:val="clear" w:color="auto" w:fill="FFFFFF"/>
          <w:lang w:eastAsia="ru-RU"/>
        </w:rPr>
        <w:t>с 8-00 час. до 18-00 час. в рабочие дни (понедельник – пятница) по предварительной записи.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  <w:t> 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FF0000"/>
          <w:sz w:val="24"/>
          <w:szCs w:val="24"/>
          <w:shd w:val="clear" w:color="auto" w:fill="FFFFFF"/>
          <w:lang w:eastAsia="ru-RU"/>
        </w:rPr>
        <w:t>При предварительной записи на консультативный прием, оформленные амбулаторные карты находятся у администратора.</w:t>
      </w: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  <w:t> 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  <w:t> </w:t>
      </w:r>
    </w:p>
    <w:p w:rsidR="00250256" w:rsidRPr="00250256" w:rsidRDefault="00250256" w:rsidP="0025025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4B4F51"/>
          <w:sz w:val="21"/>
          <w:szCs w:val="21"/>
          <w:shd w:val="clear" w:color="auto" w:fill="FFFFFF"/>
          <w:lang w:eastAsia="ru-RU"/>
        </w:rPr>
        <w:t> 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В БУЗ УР "1РКБ МЗ УР" приказом главного врача утверждено Положение об организации медицинских услуг населению за счет средств предприятий, организаций и граждан.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Платные медицинские услуги оказываются основными сотрудниками БУЗ УР "1РКБ МЗ УР". Списки специалистов, допущенных к оказанию платных медицинских услуг, утверждаются приказом главного врача ежегодно.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lastRenderedPageBreak/>
        <w:t>При оказании платных медицинских услуг в установленном порядке заполняется медицинская документация: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- договор возмездного оказания услуги,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- заявление об оказании платных медицинских услуг, 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- медицинская карта и статистический талон.</w:t>
      </w:r>
      <w:r w:rsidRPr="00250256">
        <w:rPr>
          <w:rFonts w:ascii="Tahoma" w:eastAsia="Times New Roman" w:hAnsi="Tahoma" w:cs="Tahoma"/>
          <w:color w:val="4B4F51"/>
          <w:sz w:val="18"/>
          <w:szCs w:val="18"/>
          <w:lang w:eastAsia="ru-RU"/>
        </w:rPr>
        <w:t> 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Оплата за медицинскую помощь (услугу) осуществляется пациентом в кассу больницы, как правило, предварительно до получения услуги.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Расчеты с населением за предоставление платных медицинских услуг осуществляется с применением контрольно-кассовых машин.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В случае если пациент, оплатив услугу, отказывается от ее оказания полностью или частично, возврат денег пациенту оформляется его заявлением с приложением квитанции (кассового чека) об оплате.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0"/>
          <w:szCs w:val="20"/>
          <w:lang w:eastAsia="ru-RU"/>
        </w:rPr>
        <w:t> </w:t>
      </w:r>
    </w:p>
    <w:p w:rsidR="00250256" w:rsidRPr="00250256" w:rsidRDefault="00250256" w:rsidP="00250256">
      <w:pPr>
        <w:shd w:val="clear" w:color="auto" w:fill="FFFFFF"/>
        <w:spacing w:before="100" w:beforeAutospacing="1" w:after="100" w:afterAutospacing="1" w:line="240" w:lineRule="auto"/>
        <w:ind w:left="375"/>
        <w:jc w:val="both"/>
        <w:outlineLvl w:val="1"/>
        <w:rPr>
          <w:rFonts w:ascii="Tahoma" w:eastAsia="Times New Roman" w:hAnsi="Tahoma" w:cs="Tahoma"/>
          <w:b/>
          <w:bCs/>
          <w:color w:val="54A8CA"/>
          <w:sz w:val="18"/>
          <w:szCs w:val="18"/>
          <w:lang w:eastAsia="ru-RU"/>
        </w:rPr>
      </w:pPr>
      <w:r w:rsidRPr="00250256">
        <w:rPr>
          <w:rFonts w:ascii="Tahoma" w:eastAsia="Times New Roman" w:hAnsi="Tahoma" w:cs="Tahoma"/>
          <w:b/>
          <w:bCs/>
          <w:color w:val="54A8CA"/>
          <w:sz w:val="24"/>
          <w:szCs w:val="24"/>
          <w:lang w:eastAsia="ru-RU"/>
        </w:rPr>
        <w:t>Основные нормативные документы, регламентирующие порядок предоставления платных медицинских услуг: 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1. Гражданский кодекс Российской Федерации.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2. Налоговый кодекс Российской Федерации, части первая и вторая.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3. Бюджетный кодекс Российской Федерации.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4. Федеральный закон Российской Федерации от 21.11.2011г. №323-ФЗ "Об основах охраны здоровья граждан в Российской Федерации". 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5. Федеральный закон Российской Федерации от 29.11.2010г. №326-ФЗ "Об обязательном медицинском страховании в Российской Федерации".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6. Закон Российской Федерации "О защите прав потребителей" в редакции Федерального закона от 9 января 1996 г. №2-ФЗ "О внесении изменений и дополнений в Закон Российской Федерации "О защите прав потребителей" и Кодекс РСФСР об административных нарушениях". 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7. Постановление Правительства РФ №1006 от 04.10.2012г. "Об утверждении Правил предоставления медицинскими организациями платных медицинских услуг". 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8. Постановление Правительства Российской Федерации от 10.12.2018г. №1506 "О Программе государственных гарантий бесплатного оказания гражданам медицинской помощи на 2019 год и на плановый период 2020 и 2021 годов".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9. Постановление Правительства Удмуртской Республики от 29.12.2018г. №575 "О Территориальной программе государственных гарантий бесплатного оказания гражданам медицинской помощи на территории Удмуртской Республики на 2019 год".</w:t>
      </w:r>
    </w:p>
    <w:p w:rsidR="00250256" w:rsidRPr="00250256" w:rsidRDefault="00250256" w:rsidP="00250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1"/>
          <w:szCs w:val="21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10. Приказ БУЗ УР "1 РКБ МЗ УР" от 30.12.2012г. №440 «О введении в действие «Положения об организации медицинских услуг населению за счет средств предприятий, организаций и граждан» (</w:t>
      </w:r>
      <w:hyperlink r:id="rId5" w:history="1">
        <w:r w:rsidRPr="00250256">
          <w:rPr>
            <w:rFonts w:ascii="Tahoma" w:eastAsia="Times New Roman" w:hAnsi="Tahoma" w:cs="Tahoma"/>
            <w:color w:val="800080"/>
            <w:sz w:val="21"/>
            <w:szCs w:val="21"/>
            <w:u w:val="single"/>
            <w:bdr w:val="none" w:sz="0" w:space="0" w:color="auto" w:frame="1"/>
            <w:lang w:eastAsia="ru-RU"/>
          </w:rPr>
          <w:t>смотреть</w:t>
        </w:r>
      </w:hyperlink>
      <w:r w:rsidRPr="00250256">
        <w:rPr>
          <w:rFonts w:ascii="Tahoma" w:eastAsia="Times New Roman" w:hAnsi="Tahoma" w:cs="Tahoma"/>
          <w:color w:val="4B4F51"/>
          <w:sz w:val="21"/>
          <w:szCs w:val="21"/>
          <w:lang w:eastAsia="ru-RU"/>
        </w:rPr>
        <w:t>).</w:t>
      </w:r>
    </w:p>
    <w:p w:rsidR="00250256" w:rsidRPr="00250256" w:rsidRDefault="00250256" w:rsidP="00250256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250256">
        <w:rPr>
          <w:rFonts w:ascii="Tahoma" w:eastAsia="Times New Roman" w:hAnsi="Tahoma" w:cs="Tahoma"/>
          <w:color w:val="4B4F51"/>
          <w:sz w:val="20"/>
          <w:szCs w:val="20"/>
          <w:lang w:eastAsia="ru-RU"/>
        </w:rPr>
        <w:t> </w:t>
      </w:r>
    </w:p>
    <w:p w:rsidR="002F308B" w:rsidRDefault="002F308B">
      <w:bookmarkStart w:id="0" w:name="_GoBack"/>
      <w:bookmarkEnd w:id="0"/>
    </w:p>
    <w:sectPr w:rsidR="002F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2258AB"/>
    <w:rsid w:val="00250256"/>
    <w:rsid w:val="002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552CD-41C9-4D68-8D38-1E6A1E4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b1.udm.ru/Arenda/%d0%9f%d1%80%d0%b8%d0%ba%d0%b0%d0%b7%20440%20%d0%be%d1%82%2030.12.2012.pdf" TargetMode="External"/><Relationship Id="rId4" Type="http://schemas.openxmlformats.org/officeDocument/2006/relationships/hyperlink" Target="http://rkb1.udm.ru/Arenda/%d0%a1%d0%9f%d0%98%d0%a1%d0%9e%d0%9a%20%d0%9f%d0%9b%d0%90%d0%a2%d0%9d%d0%ab%d0%95%20%d0%a3%d0%a1%d0%9b%d0%a3%d0%93%d0%98%201%d0%a0%d0%9a%d0%91%2010,201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2019-11-14T13:02:00Z</dcterms:created>
  <dcterms:modified xsi:type="dcterms:W3CDTF">2019-11-14T13:02:00Z</dcterms:modified>
</cp:coreProperties>
</file>