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C1832" w14:textId="77777777" w:rsidR="0095775F" w:rsidRDefault="0095775F" w:rsidP="0095775F">
      <w:pPr>
        <w:pStyle w:val="a3"/>
        <w:shd w:val="clear" w:color="auto" w:fill="FFFFFF"/>
        <w:spacing w:before="0" w:beforeAutospacing="0" w:after="0" w:afterAutospacing="0" w:line="238" w:lineRule="atLeast"/>
        <w:jc w:val="right"/>
        <w:rPr>
          <w:rFonts w:ascii="Arial" w:hAnsi="Arial" w:cs="Arial"/>
          <w:b/>
          <w:bCs/>
          <w:color w:val="2D84AF"/>
          <w:sz w:val="20"/>
          <w:szCs w:val="20"/>
        </w:rPr>
      </w:pPr>
      <w:r>
        <w:rPr>
          <w:rStyle w:val="a4"/>
          <w:rFonts w:ascii="Arial" w:hAnsi="Arial" w:cs="Arial"/>
          <w:color w:val="000000"/>
          <w:bdr w:val="none" w:sz="0" w:space="0" w:color="auto" w:frame="1"/>
        </w:rPr>
        <w:t>Федеральный закон от 21.11.2011 N 323-ФЗ</w:t>
      </w:r>
    </w:p>
    <w:p w14:paraId="46B8F421" w14:textId="77777777" w:rsidR="0095775F" w:rsidRDefault="0095775F" w:rsidP="0095775F">
      <w:pPr>
        <w:pStyle w:val="a3"/>
        <w:shd w:val="clear" w:color="auto" w:fill="FFFFFF"/>
        <w:spacing w:before="0" w:beforeAutospacing="0" w:after="0" w:afterAutospacing="0" w:line="238" w:lineRule="atLeast"/>
        <w:jc w:val="right"/>
        <w:rPr>
          <w:rFonts w:ascii="Arial" w:hAnsi="Arial" w:cs="Arial"/>
          <w:color w:val="4D4D4D"/>
          <w:sz w:val="20"/>
          <w:szCs w:val="20"/>
        </w:rPr>
      </w:pPr>
      <w:r>
        <w:rPr>
          <w:rStyle w:val="a4"/>
          <w:rFonts w:ascii="Arial" w:hAnsi="Arial" w:cs="Arial"/>
          <w:color w:val="000000"/>
          <w:bdr w:val="none" w:sz="0" w:space="0" w:color="auto" w:frame="1"/>
        </w:rPr>
        <w:t>"Об основах охраны здоровья граждан</w:t>
      </w:r>
    </w:p>
    <w:p w14:paraId="407A7825" w14:textId="77777777" w:rsidR="0095775F" w:rsidRDefault="0095775F" w:rsidP="0095775F">
      <w:pPr>
        <w:pStyle w:val="a3"/>
        <w:shd w:val="clear" w:color="auto" w:fill="FFFFFF"/>
        <w:spacing w:before="0" w:beforeAutospacing="0" w:after="0" w:afterAutospacing="0" w:line="238" w:lineRule="atLeast"/>
        <w:jc w:val="right"/>
        <w:rPr>
          <w:rFonts w:ascii="Arial" w:hAnsi="Arial" w:cs="Arial"/>
          <w:color w:val="4D4D4D"/>
          <w:sz w:val="20"/>
          <w:szCs w:val="20"/>
        </w:rPr>
      </w:pPr>
      <w:r>
        <w:rPr>
          <w:rStyle w:val="a4"/>
          <w:rFonts w:ascii="Arial" w:hAnsi="Arial" w:cs="Arial"/>
          <w:color w:val="000000"/>
          <w:bdr w:val="none" w:sz="0" w:space="0" w:color="auto" w:frame="1"/>
        </w:rPr>
        <w:t>в Российской Федерации"</w:t>
      </w:r>
    </w:p>
    <w:p w14:paraId="355FFB55"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Style w:val="a4"/>
          <w:rFonts w:ascii="Arial" w:hAnsi="Arial" w:cs="Arial"/>
          <w:color w:val="000000"/>
          <w:bdr w:val="none" w:sz="0" w:space="0" w:color="auto" w:frame="1"/>
        </w:rPr>
        <w:t>Глава 4.</w:t>
      </w:r>
    </w:p>
    <w:p w14:paraId="3E39C831"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Style w:val="a4"/>
          <w:rFonts w:ascii="Arial" w:hAnsi="Arial" w:cs="Arial"/>
          <w:color w:val="000000"/>
          <w:bdr w:val="none" w:sz="0" w:space="0" w:color="auto" w:frame="1"/>
        </w:rPr>
        <w:t>ПРАВА И ОБЯЗАННОСТИ ГРАЖДАН В СФЕРЕ ОХРАНЫ ЗДОРОВЬЯ</w:t>
      </w:r>
    </w:p>
    <w:p w14:paraId="49C1D13F"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p>
    <w:p w14:paraId="2B8548BC"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Статья 18. Право на охрану здоровья</w:t>
      </w:r>
    </w:p>
    <w:p w14:paraId="33442EE3"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1. Каждый имеет право на охрану здоровья.</w:t>
      </w:r>
    </w:p>
    <w:p w14:paraId="59C78518"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14:paraId="5649C043"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p>
    <w:p w14:paraId="66619C4F"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Статья 19. Право на медицинскую помощь</w:t>
      </w:r>
    </w:p>
    <w:p w14:paraId="49B677F6"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1. Каждый имеет право на медицинскую помощь.</w:t>
      </w:r>
    </w:p>
    <w:p w14:paraId="7824FC78"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3DF67B35"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33E18495"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4. Порядок оказания медицинской помощи иностранным гражданам определяется Правительством Российской Федерации.</w:t>
      </w:r>
    </w:p>
    <w:p w14:paraId="6DA82A48"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5. Пациент имеет право на:</w:t>
      </w:r>
    </w:p>
    <w:p w14:paraId="676B0A69"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1) выбор врача и выбор медицинской организации в соответствии с настоящим Федеральным законом;</w:t>
      </w:r>
    </w:p>
    <w:p w14:paraId="107B3A89"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62814BD2"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3) получение консультаций врачей-специалистов;</w:t>
      </w:r>
    </w:p>
    <w:p w14:paraId="15469E05"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4) облегчение боли, связанной с заболеванием и (или) медицинским вмешательством, доступными методами и лекарственными препаратами;</w:t>
      </w:r>
    </w:p>
    <w:p w14:paraId="5128DA6A"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275001FB"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6) получение лечебного питания в случае нахождения пациента на лечении в стационарных условиях;</w:t>
      </w:r>
    </w:p>
    <w:p w14:paraId="4368BC1F"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7) защиту сведений, составляющих врачебную тайну;</w:t>
      </w:r>
    </w:p>
    <w:p w14:paraId="2405C51C"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8) отказ от медицинского вмешательства;</w:t>
      </w:r>
    </w:p>
    <w:p w14:paraId="0C678077"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9) возмещение вреда, причиненного здоровью при оказании ему медицинской помощи;</w:t>
      </w:r>
    </w:p>
    <w:p w14:paraId="79B81F08"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10) допуск к нему адвоката или законного представителя для защиты своих прав;</w:t>
      </w:r>
    </w:p>
    <w:p w14:paraId="278B72E3"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w:t>
      </w:r>
      <w:r>
        <w:rPr>
          <w:rFonts w:ascii="Arial" w:hAnsi="Arial" w:cs="Arial"/>
          <w:color w:val="000000"/>
          <w:bdr w:val="none" w:sz="0" w:space="0" w:color="auto" w:frame="1"/>
        </w:rPr>
        <w:lastRenderedPageBreak/>
        <w:t>том числе на предоставление отдельного помещения, если это не нарушает внутренний распорядок медицинской организации.</w:t>
      </w:r>
    </w:p>
    <w:p w14:paraId="2BC34768"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p>
    <w:p w14:paraId="7D972B8E"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Статья 20. Информированное добровольное согласие на медицинское вмешательство и на отказ от медицинского вмешательства</w:t>
      </w:r>
    </w:p>
    <w:p w14:paraId="2B6EF16E"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5A30D2C4"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2. Информированное добровольное согласие на медицинское вмешательство дает один из родителей или иной законный представитель в отношении:</w:t>
      </w:r>
    </w:p>
    <w:p w14:paraId="1E127FD3"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46BE743B"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14:paraId="137DC637"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5B29EA18"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14:paraId="72068ACF"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00081D37"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14:paraId="52557DC1"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 xml:space="preserve">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w:t>
      </w:r>
      <w:r>
        <w:rPr>
          <w:rFonts w:ascii="Arial" w:hAnsi="Arial" w:cs="Arial"/>
          <w:color w:val="000000"/>
          <w:bdr w:val="none" w:sz="0" w:space="0" w:color="auto" w:frame="1"/>
        </w:rPr>
        <w:lastRenderedPageBreak/>
        <w:t>представителем, медицинским работником и содержится в медицинской документации пациента.</w:t>
      </w:r>
    </w:p>
    <w:p w14:paraId="34C6267D"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30BF5491"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(в ред. Федерального закона от 25.11.2013 N 317-ФЗ)</w:t>
      </w:r>
    </w:p>
    <w:p w14:paraId="371BF945"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(см. текст в предыдущей редакции)</w:t>
      </w:r>
    </w:p>
    <w:p w14:paraId="4736A78E"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9. Медицинское вмешательство без согласия гражданина, одного из родителей или иного законного представителя допускается:</w:t>
      </w:r>
    </w:p>
    <w:p w14:paraId="16C6C41C"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14:paraId="625E319F"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2) в отношении лиц, страдающих заболеваниями, представляющими опасность для окружающих;</w:t>
      </w:r>
    </w:p>
    <w:p w14:paraId="52A29D97"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3) в отношении лиц, страдающих тяжелыми психическими расстройствами;</w:t>
      </w:r>
    </w:p>
    <w:p w14:paraId="43849B39"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4) в отношении лиц, совершивших общественно опасные деяния (преступления);</w:t>
      </w:r>
    </w:p>
    <w:p w14:paraId="5143ACBA"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5) при проведении судебно-медицинской экспертизы и (или) судебно-психиатрической экспертизы.</w:t>
      </w:r>
    </w:p>
    <w:p w14:paraId="2C463F4D"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10. Решение о медицинском вмешательстве без согласия гражданина, одного из родителей или иного законного представителя принимается:</w:t>
      </w:r>
    </w:p>
    <w:p w14:paraId="1DF73DBF"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31089AE2"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(в ред. Федерального закона от 25.11.2013 N 317-ФЗ)</w:t>
      </w:r>
    </w:p>
    <w:p w14:paraId="322AA96B"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(см. текст в предыдущей редакции)</w:t>
      </w:r>
    </w:p>
    <w:p w14:paraId="29B23521"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14:paraId="34AD02DD"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14:paraId="6C53A3E3"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Статья 21. Выбор врача и медицинской организации</w:t>
      </w:r>
    </w:p>
    <w:p w14:paraId="5FC31FDE"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w:t>
      </w:r>
      <w:r>
        <w:rPr>
          <w:rFonts w:ascii="Arial" w:hAnsi="Arial" w:cs="Arial"/>
          <w:color w:val="000000"/>
          <w:bdr w:val="none" w:sz="0" w:space="0" w:color="auto" w:frame="1"/>
        </w:rPr>
        <w:lastRenderedPageBreak/>
        <w:t>отдельных отраслей промышленности с особо опасными условиями труда, устанавливаются Правительством Российской Федерации.</w:t>
      </w:r>
    </w:p>
    <w:p w14:paraId="5BAA70C5"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34B52FB3"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3. Оказание первичной специализированной медико-санитарной помощи осуществляется:</w:t>
      </w:r>
    </w:p>
    <w:p w14:paraId="25F3C2B7"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1) по направлению врача-терапевта участкового, врача-педиатра участкового, врача общей практики (семейного врача), фельдшера, врача-специалиста;</w:t>
      </w:r>
    </w:p>
    <w:p w14:paraId="1381B469"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14:paraId="71F2D005"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0B2352A5"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65263D1C"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14:paraId="07034BB8"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247C7E94"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14:paraId="5710B819"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lastRenderedPageBreak/>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37738A19"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(часть 9 введена Федеральным законом от 02.07.2013 N 185-ФЗ)</w:t>
      </w:r>
    </w:p>
    <w:p w14:paraId="6685B3F3"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p>
    <w:p w14:paraId="32556D6F"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Статья 22. Информация о состоянии здоровья</w:t>
      </w:r>
    </w:p>
    <w:p w14:paraId="12541458"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3E9D1F5A"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14:paraId="2CC8A00E"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27B10331"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14:paraId="4CD43AED"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(в ред. Федерального закона от 25.11.2013 N 317-ФЗ)</w:t>
      </w:r>
    </w:p>
    <w:p w14:paraId="04E584EC"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(см. текст в предыдущей редакции)</w:t>
      </w:r>
    </w:p>
    <w:p w14:paraId="7428F7A5"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62B171B2"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p>
    <w:p w14:paraId="4C63A423"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Статья 23. Информация о факторах, влияющих на здоровье</w:t>
      </w:r>
    </w:p>
    <w:p w14:paraId="259CB0D4"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w:t>
      </w:r>
      <w:r>
        <w:rPr>
          <w:rFonts w:ascii="Arial" w:hAnsi="Arial" w:cs="Arial"/>
          <w:color w:val="000000"/>
          <w:bdr w:val="none" w:sz="0" w:space="0" w:color="auto" w:frame="1"/>
        </w:rPr>
        <w:lastRenderedPageBreak/>
        <w:t>полномочиями, а также организациями в порядке, предусмотренном законодательством Российской Федерации.</w:t>
      </w:r>
    </w:p>
    <w:p w14:paraId="07386DE4"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p>
    <w:p w14:paraId="1ADC7223"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Статья 24. Права работников, занятых на отдельных видах работ, на охрану здоровья</w:t>
      </w:r>
    </w:p>
    <w:p w14:paraId="161365EF"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14:paraId="013A44AA"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3368E222"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59B80AEB"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0487B32D"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64F18064"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1FD75B44"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23D4F880"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3C4E1434"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lastRenderedPageBreak/>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14:paraId="1A69D03B"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14:paraId="686629E5"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32621474"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(в ред. Федерального закона от 02.07.2013 N 185-ФЗ)</w:t>
      </w:r>
    </w:p>
    <w:p w14:paraId="77B76CF2"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(см. текст в предыдущей редакции)</w:t>
      </w:r>
    </w:p>
    <w:p w14:paraId="52DB72B4"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47CC47B8"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p>
    <w:p w14:paraId="02E84001"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22EC17E5"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565D6224"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14:paraId="578AE787"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w:t>
      </w:r>
      <w:r>
        <w:rPr>
          <w:rFonts w:ascii="Arial" w:hAnsi="Arial" w:cs="Arial"/>
          <w:color w:val="000000"/>
          <w:bdr w:val="none" w:sz="0" w:space="0" w:color="auto" w:frame="1"/>
        </w:rPr>
        <w:lastRenderedPageBreak/>
        <w:t>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06E107D4"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01F60512"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14:paraId="562D27BA"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1D5A0083"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20D26853"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p>
    <w:p w14:paraId="42F8FD9C"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Статья 27. Обязанности граждан в сфере охраны здоровья</w:t>
      </w:r>
    </w:p>
    <w:p w14:paraId="6526321F"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1. Граждане обязаны заботиться о сохранении своего здоровья.</w:t>
      </w:r>
    </w:p>
    <w:p w14:paraId="055DB10C"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765DCE68"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07C45CB4"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Статья 28. Общественные объединения по защите прав граждан в сфере охраны здоровья</w:t>
      </w:r>
    </w:p>
    <w:p w14:paraId="13250EAE"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0FB0DFE9"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lastRenderedPageBreak/>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0F8AB80D" w14:textId="77777777" w:rsidR="0095775F" w:rsidRDefault="0095775F" w:rsidP="0095775F">
      <w:pPr>
        <w:pStyle w:val="a3"/>
        <w:shd w:val="clear" w:color="auto" w:fill="FFFFFF"/>
        <w:spacing w:before="0" w:beforeAutospacing="0" w:after="0" w:afterAutospacing="0" w:line="238" w:lineRule="atLeast"/>
        <w:jc w:val="both"/>
        <w:rPr>
          <w:rFonts w:ascii="Arial" w:hAnsi="Arial" w:cs="Arial"/>
          <w:color w:val="4D4D4D"/>
          <w:sz w:val="20"/>
          <w:szCs w:val="20"/>
        </w:rPr>
      </w:pPr>
      <w:r>
        <w:rPr>
          <w:rFonts w:ascii="Arial" w:hAnsi="Arial" w:cs="Arial"/>
          <w:color w:val="000000"/>
          <w:bdr w:val="none" w:sz="0" w:space="0" w:color="auto" w:frame="1"/>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6F9EA334" w14:textId="77777777" w:rsidR="009C2982" w:rsidRDefault="009C2982">
      <w:bookmarkStart w:id="0" w:name="_GoBack"/>
      <w:bookmarkEnd w:id="0"/>
    </w:p>
    <w:sectPr w:rsidR="009C29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76"/>
    <w:rsid w:val="0095775F"/>
    <w:rsid w:val="009C2982"/>
    <w:rsid w:val="00E76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FA755-09DD-4F17-9FA7-E9669AC19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77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7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5857">
      <w:bodyDiv w:val="1"/>
      <w:marLeft w:val="0"/>
      <w:marRight w:val="0"/>
      <w:marTop w:val="0"/>
      <w:marBottom w:val="0"/>
      <w:divBdr>
        <w:top w:val="none" w:sz="0" w:space="0" w:color="auto"/>
        <w:left w:val="none" w:sz="0" w:space="0" w:color="auto"/>
        <w:bottom w:val="none" w:sz="0" w:space="0" w:color="auto"/>
        <w:right w:val="none" w:sz="0" w:space="0" w:color="auto"/>
      </w:divBdr>
      <w:divsChild>
        <w:div w:id="2058384447">
          <w:marLeft w:val="4838"/>
          <w:marRight w:val="0"/>
          <w:marTop w:val="0"/>
          <w:marBottom w:val="0"/>
          <w:divBdr>
            <w:top w:val="none" w:sz="0" w:space="0" w:color="auto"/>
            <w:left w:val="none" w:sz="0" w:space="0" w:color="auto"/>
            <w:bottom w:val="none" w:sz="0" w:space="0" w:color="auto"/>
            <w:right w:val="none" w:sz="0" w:space="0" w:color="auto"/>
          </w:divBdr>
          <w:divsChild>
            <w:div w:id="25305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4003</Words>
  <Characters>22821</Characters>
  <Application>Microsoft Office Word</Application>
  <DocSecurity>0</DocSecurity>
  <Lines>190</Lines>
  <Paragraphs>53</Paragraphs>
  <ScaleCrop>false</ScaleCrop>
  <Company/>
  <LinksUpToDate>false</LinksUpToDate>
  <CharactersWithSpaces>26771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2019-07-19T07:37:00Z</dcterms:created>
  <dcterms:modified xsi:type="dcterms:W3CDTF">2019-07-19T07:37:00Z</dcterms:modified>
</cp:coreProperties>
</file>