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18" w:rsidRPr="00DA0218" w:rsidRDefault="00DA0218" w:rsidP="00DA0218">
      <w:pPr>
        <w:spacing w:after="100" w:afterAutospacing="1" w:line="240" w:lineRule="auto"/>
        <w:rPr>
          <w:rFonts w:ascii="Helvetica" w:eastAsia="Times New Roman" w:hAnsi="Helvetica" w:cs="Helvetica"/>
          <w:color w:val="4C4C4C"/>
          <w:sz w:val="23"/>
          <w:szCs w:val="23"/>
          <w:lang w:eastAsia="ru-RU"/>
        </w:rPr>
      </w:pPr>
      <w:r w:rsidRPr="00DA0218">
        <w:rPr>
          <w:rFonts w:ascii="Helvetica" w:eastAsia="Times New Roman" w:hAnsi="Helvetica" w:cs="Helvetica"/>
          <w:b/>
          <w:bCs/>
          <w:color w:val="4C4C4C"/>
          <w:sz w:val="23"/>
          <w:szCs w:val="23"/>
          <w:lang w:eastAsia="ru-RU"/>
        </w:rPr>
        <w:t>АНАЛИЗ КРОВИ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исследования крови более всего подходят утренние часы.</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большинства исследований кровь берется строго натощак. Кофе, чай и сок — это тоже еда. Можно пить воду.</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Рекомендуются следующие промежутки времени после последнего приема пищи:</w:t>
      </w:r>
    </w:p>
    <w:p w:rsidR="00DA0218" w:rsidRPr="00DA0218" w:rsidRDefault="00DA0218" w:rsidP="00DA0218">
      <w:pPr>
        <w:numPr>
          <w:ilvl w:val="0"/>
          <w:numId w:val="1"/>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общего анализа крови – не менее 3-х часов.</w:t>
      </w:r>
    </w:p>
    <w:p w:rsidR="00DA0218" w:rsidRPr="00DA0218" w:rsidRDefault="00DA0218" w:rsidP="00DA0218">
      <w:pPr>
        <w:numPr>
          <w:ilvl w:val="0"/>
          <w:numId w:val="1"/>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биохимического анализа крови - желательно не есть 12-14 часов (но не менее 8 часов).</w:t>
      </w:r>
    </w:p>
    <w:p w:rsidR="00DA0218" w:rsidRPr="00DA0218" w:rsidRDefault="00DA0218" w:rsidP="00DA0218">
      <w:pPr>
        <w:numPr>
          <w:ilvl w:val="0"/>
          <w:numId w:val="1"/>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За 2 дня до обследования необходимо отказаться от алкоголя, жирной и жареной пищи.</w:t>
      </w:r>
    </w:p>
    <w:p w:rsidR="00DA0218" w:rsidRPr="00DA0218" w:rsidRDefault="00DA0218" w:rsidP="00DA0218">
      <w:pPr>
        <w:numPr>
          <w:ilvl w:val="0"/>
          <w:numId w:val="1"/>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За 1-2 часа до забора крови не курить.</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Перед сдачей крови нужно исключить перепады температур, то есть баню и сауну.</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Перед сдачей крови необходимо успокоиться, чтобы избежать немотивированного выброса в кровь гормонов и увеличение их показателя.</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сдачи крови на вирусные гепатиты желательно за 2 дня до исследования исключить из рациона цитрусовые, оранжевые фрукты и овощи.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правильной оценки и сравнения результатов ваших лабораторных исследований рекомендуется проводить их в одной и той же лаборатории, так как в разных лабораториях могут применяться разные методы исследования и единицы измерения показателей.</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b/>
          <w:bCs/>
          <w:color w:val="4C4C4C"/>
          <w:sz w:val="23"/>
          <w:szCs w:val="23"/>
          <w:lang w:eastAsia="ru-RU"/>
        </w:rPr>
        <w:t>АНАЛИЗ МОЧИ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Общеклинический анализ мочи: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Собирается только утренняя моча, взятая в середине мочеиспускания; -утренняя порция мочи: сбор производится сразу после подъема с постели, до приема утреннего кофе или чая; — предыдущее мочеиспускание было не позже, чем в 2 часа ночи; — перед сбором анализа мочи проводится тщательный туалет наружных половых органов; — в специальный контейнер с крышкой собирают 10 мл мочи, снабжают направлением, собранную мочу сразу направляют в лабораторию; — хранение мочи в холодильнике допускается при t 2-4 C, но не более 1,5 часов; -женщинам нельзя сдавать мочу во время менструации.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lastRenderedPageBreak/>
        <w:t>Сбор суточной мочи: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Пациент собирает мочу в течение 24 часов при обычном питьевом режиме (около 1,5 л в сутки); — 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 — последняя порция берется в то же время, когда накануне был начат сбор, отмечается время начала и конца сбора; — емкость хранится в прохладном месте (лучше в холодильнике на нижней полке), замерзание не допускается; — 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 — обязательно указывают объем суточной мочи.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Сбор мочи для исследования по Нечипоренко</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(выявление скрытого воспалительного процесса)</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Утром натощак собирают 10 мл утренней мочи, взятой в середине мочеиспускания в специальный лабораторный контейнер.</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Сбор мочи для микробиологического исследования (посев мочи)</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Утренняя моча собирается в стерильный лабораторный контейнер с крышкой; — первые 15 мл мочи для анализа не используются, берутся последующие 5- 10 мл; — собранная моча доставляется в лабораторию в течение 1,5 — 2 часов после сбора; — допускается хранение мочи в холодильнике, но не более 3-4 часов; — сбор мочи проводится до начала медикаментозного лечения; — если нужно оценить эффект проведенной терапии, то посев мочи производится по окончании курса лечения.</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b/>
          <w:bCs/>
          <w:color w:val="4C4C4C"/>
          <w:sz w:val="23"/>
          <w:szCs w:val="23"/>
          <w:lang w:eastAsia="ru-RU"/>
        </w:rPr>
        <w:t>УЛЬТРАЗВУКОВЫЕ ИССЛЕДОВАНИЯ</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Подготовка к УЗИ брюшной полости</w:t>
      </w:r>
    </w:p>
    <w:p w:rsidR="00DA0218" w:rsidRPr="00DA0218" w:rsidRDefault="00DA0218" w:rsidP="00DA0218">
      <w:pPr>
        <w:numPr>
          <w:ilvl w:val="0"/>
          <w:numId w:val="2"/>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Накануне исследования - легкий ужин не позднее 18 часов, исключая прием грубой трудно перевариваемой пищи.</w:t>
      </w:r>
    </w:p>
    <w:p w:rsidR="00DA0218" w:rsidRPr="00DA0218" w:rsidRDefault="00DA0218" w:rsidP="00DA0218">
      <w:pPr>
        <w:numPr>
          <w:ilvl w:val="0"/>
          <w:numId w:val="2"/>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Пациентам, имеющим проблемы с ЖКТ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rsidR="00DA0218" w:rsidRPr="00DA0218" w:rsidRDefault="00DA0218" w:rsidP="00DA0218">
      <w:pPr>
        <w:numPr>
          <w:ilvl w:val="0"/>
          <w:numId w:val="2"/>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УЗИ органов брюшной полости необходимо проводить натощак, если исследование невозможно провести утром, допускается легкий завтрак, в день исследования не пить, не принимать пищу, лекарственные препараты;</w:t>
      </w:r>
    </w:p>
    <w:p w:rsidR="00DA0218" w:rsidRPr="00DA0218" w:rsidRDefault="00DA0218" w:rsidP="00DA0218">
      <w:pPr>
        <w:numPr>
          <w:ilvl w:val="0"/>
          <w:numId w:val="2"/>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Если Вы принимаете лекарственные средства, предупредите об этом врача УЗИ.</w:t>
      </w:r>
    </w:p>
    <w:p w:rsidR="00DA0218" w:rsidRPr="00DA0218" w:rsidRDefault="00DA0218" w:rsidP="00DA0218">
      <w:pPr>
        <w:numPr>
          <w:ilvl w:val="0"/>
          <w:numId w:val="2"/>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Нельзя проводить исследование после гастро- и колоноскопии, а также R-исследований органов ЖКТ.</w:t>
      </w:r>
    </w:p>
    <w:p w:rsidR="00DA0218" w:rsidRPr="00DA0218" w:rsidRDefault="00DA0218" w:rsidP="00DA0218">
      <w:pPr>
        <w:numPr>
          <w:ilvl w:val="0"/>
          <w:numId w:val="2"/>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При себе необходимо иметь сменную обувь, полотенце, направление, результаты предыдущих обследований.</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Подготовка к УЗИ органов малого таза (мочевой пузырь, матка, придатки у женщин)</w:t>
      </w:r>
    </w:p>
    <w:p w:rsidR="00DA0218" w:rsidRPr="00DA0218" w:rsidRDefault="00DA0218" w:rsidP="00DA0218">
      <w:pPr>
        <w:numPr>
          <w:ilvl w:val="0"/>
          <w:numId w:val="3"/>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lastRenderedPageBreak/>
        <w:t>Накануне исследования – легкий ужин не позднее 19 часов;</w:t>
      </w:r>
    </w:p>
    <w:p w:rsidR="00DA0218" w:rsidRPr="00DA0218" w:rsidRDefault="00DA0218" w:rsidP="00DA0218">
      <w:pPr>
        <w:numPr>
          <w:ilvl w:val="0"/>
          <w:numId w:val="3"/>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DA0218" w:rsidRPr="00DA0218" w:rsidRDefault="00DA0218" w:rsidP="00DA0218">
      <w:pPr>
        <w:numPr>
          <w:ilvl w:val="0"/>
          <w:numId w:val="3"/>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w:t>
      </w:r>
    </w:p>
    <w:p w:rsidR="00DA0218" w:rsidRPr="00DA0218" w:rsidRDefault="00DA0218" w:rsidP="00DA0218">
      <w:pPr>
        <w:numPr>
          <w:ilvl w:val="0"/>
          <w:numId w:val="3"/>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При себе необходимо иметь сменную обувь, полотенце, направление, результаты предыдущих обследований.</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Подготовка к УЗИ молочных желез</w:t>
      </w:r>
    </w:p>
    <w:p w:rsidR="00DA0218" w:rsidRPr="00DA0218" w:rsidRDefault="00DA0218" w:rsidP="00DA0218">
      <w:pPr>
        <w:numPr>
          <w:ilvl w:val="0"/>
          <w:numId w:val="4"/>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Исследование молочных желез желательно проводить в первые 5-10 дней менструального цикла (1 фаза цикла).</w:t>
      </w:r>
    </w:p>
    <w:p w:rsidR="00DA0218" w:rsidRPr="00DA0218" w:rsidRDefault="00DA0218" w:rsidP="00DA0218">
      <w:pPr>
        <w:numPr>
          <w:ilvl w:val="0"/>
          <w:numId w:val="4"/>
        </w:num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При себе необходимо иметь направление.</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b/>
          <w:bCs/>
          <w:color w:val="4C4C4C"/>
          <w:sz w:val="23"/>
          <w:szCs w:val="23"/>
          <w:lang w:eastAsia="ru-RU"/>
        </w:rPr>
        <w:t>КОМПЬЮТЕРНАЯ ТОМОГРАФИЯ</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При посещении кабинета компьютерной томографии пациенту необходимо одеть удобную и просторную одежду. Это необходимо в случае если пациента могут попросить снять одежду на время исследования, взамен которой выдадут специальное медицинское белье.</w:t>
      </w:r>
    </w:p>
    <w:p w:rsidR="00DA0218" w:rsidRPr="00DA0218" w:rsidRDefault="00DA0218" w:rsidP="00DA0218">
      <w:pPr>
        <w:spacing w:before="100" w:beforeAutospacing="1" w:after="100" w:afterAutospacing="1"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Металлические предметы, такие например как металлические драгоценности, очки, зубные протезы и шпильки, которые могут создать помехи и проблемы с интерпретацией результатов необходимо оставить дома или снять на время исследования.</w:t>
      </w:r>
    </w:p>
    <w:p w:rsidR="00DA0218" w:rsidRPr="00DA0218" w:rsidRDefault="00DA0218" w:rsidP="00DA0218">
      <w:pPr>
        <w:spacing w:before="100" w:beforeAutospacing="1" w:after="0" w:line="240" w:lineRule="auto"/>
        <w:jc w:val="both"/>
        <w:rPr>
          <w:rFonts w:ascii="Helvetica" w:eastAsia="Times New Roman" w:hAnsi="Helvetica" w:cs="Helvetica"/>
          <w:color w:val="4C4C4C"/>
          <w:sz w:val="23"/>
          <w:szCs w:val="23"/>
          <w:lang w:eastAsia="ru-RU"/>
        </w:rPr>
      </w:pPr>
      <w:r w:rsidRPr="00DA0218">
        <w:rPr>
          <w:rFonts w:ascii="Helvetica" w:eastAsia="Times New Roman" w:hAnsi="Helvetica" w:cs="Helvetica"/>
          <w:color w:val="4C4C4C"/>
          <w:sz w:val="23"/>
          <w:szCs w:val="23"/>
          <w:lang w:eastAsia="ru-RU"/>
        </w:rPr>
        <w:t>Обычно в течение 6-8 часов до исследования не рекомендуется, ни есть, ни пить, особенно это касается пациентов, которым во время исследования планируется введение контраста. Это обусловлено тем, что при введении контраста у пациента возможно развитие диспепсических явлений, таких как тошнота и рвота, вероятность появления которых увеличивается при переполненных желудке и кишечнике. Перед исследованием необходимо сообщить врачу о том, какие препараты принимает пациент на данный момент и были ли у него аллергические реакции на введение медикаментов. Если пациент имеет в анамнезе аллергическую реакцию известного происхождения, учет этих данных позволит врачу назначить препараты способные уменьшить выраженность реакции и, что бывает чаще, полностью устранить возможность ее проявления. Также желательно сообщить врачу обо всех сопутствующих заболеваниях, которыми страдает пациент помимо основного заболевания, по поводу которого проводится исследование. Поскольку при компьютерной томографии используется радиоактивное излучение, возможно негативное влияние лучей на активно развивающиеся и делящиеся ткани организма. Особенно это касается органов и тканей организма ребенка в случае беременности матери. В первом триместре беременности проведение любых исследований, связанных с использованием радиации и ионного излучения должны быть исключены, поскольку именно в этот период происходит закладка и развитие основных жизненно важных органов организме ребенка. Поэтому в случае беременности пациентка обязана сообщить об этом врачу, который рекомендует этот вариант диагностики, что позволит ему предложить альтернативный метод диагностики.</w:t>
      </w:r>
    </w:p>
    <w:p w:rsidR="00C301AC" w:rsidRDefault="00C301AC">
      <w:bookmarkStart w:id="0" w:name="_GoBack"/>
      <w:bookmarkEnd w:id="0"/>
    </w:p>
    <w:sectPr w:rsidR="00C30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542"/>
    <w:multiLevelType w:val="multilevel"/>
    <w:tmpl w:val="4F94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B4049"/>
    <w:multiLevelType w:val="multilevel"/>
    <w:tmpl w:val="DD3A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C6B53"/>
    <w:multiLevelType w:val="multilevel"/>
    <w:tmpl w:val="286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9E1B7A"/>
    <w:multiLevelType w:val="multilevel"/>
    <w:tmpl w:val="A51C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B4"/>
    <w:rsid w:val="003044B4"/>
    <w:rsid w:val="00C301AC"/>
    <w:rsid w:val="00DA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37B6-AED7-4277-83E9-4D2CAAF8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2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Company>SPecialiST RePack</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2019-11-14T11:47:00Z</dcterms:created>
  <dcterms:modified xsi:type="dcterms:W3CDTF">2019-11-14T11:47:00Z</dcterms:modified>
</cp:coreProperties>
</file>