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80" w:rsidRPr="00FD7D80" w:rsidRDefault="00FD7D80" w:rsidP="00FD7D80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7D80">
        <w:rPr>
          <w:rFonts w:ascii="Verdana" w:eastAsia="Times New Roman" w:hAnsi="Verdana" w:cs="Times New Roman"/>
          <w:i/>
          <w:iCs/>
          <w:color w:val="7A0026"/>
          <w:sz w:val="20"/>
          <w:szCs w:val="20"/>
          <w:lang w:eastAsia="ru-RU"/>
        </w:rPr>
        <w:t>Уважаемые пациенты, обращаем Ваше внимание на то, что данная информация не является публичной офертой. Стоимость, названия и спектр услуг могут меняться. Получить актуальную на момент обращения информацию можно по телефонам Клиники «МКЦ»: (383) 310-0-340, 229-10-14, 222-52-21.</w:t>
      </w:r>
    </w:p>
    <w:p w:rsidR="00FD7D80" w:rsidRPr="00FD7D80" w:rsidRDefault="00FD7D80" w:rsidP="00FD7D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7800" w:type="dxa"/>
        <w:tblCellSpacing w:w="0" w:type="dxa"/>
        <w:tblInd w:w="-2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5391"/>
        <w:gridCol w:w="1717"/>
      </w:tblGrid>
      <w:tr w:rsidR="00FD7D80" w:rsidRPr="00FD7D80" w:rsidTr="00FD7D80">
        <w:trPr>
          <w:trHeight w:val="285"/>
          <w:tblCellSpacing w:w="0" w:type="dxa"/>
        </w:trPr>
        <w:tc>
          <w:tcPr>
            <w:tcW w:w="710" w:type="dxa"/>
            <w:tcBorders>
              <w:top w:val="single" w:sz="8" w:space="0" w:color="BACAD9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b/>
                <w:bCs/>
                <w:color w:val="314961"/>
                <w:sz w:val="17"/>
                <w:szCs w:val="17"/>
                <w:lang w:eastAsia="ru-RU"/>
              </w:rPr>
              <w:t>Код</w:t>
            </w:r>
          </w:p>
        </w:tc>
        <w:tc>
          <w:tcPr>
            <w:tcW w:w="5953" w:type="dxa"/>
            <w:tcBorders>
              <w:top w:val="single" w:sz="8" w:space="0" w:color="BACAD9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b/>
                <w:bCs/>
                <w:color w:val="17365D"/>
                <w:sz w:val="17"/>
                <w:szCs w:val="17"/>
                <w:lang w:eastAsia="ru-RU"/>
              </w:rPr>
              <w:t>КОНСУЛЬТАТИВНЫЕ ПРИЕМЫ</w:t>
            </w:r>
          </w:p>
        </w:tc>
        <w:tc>
          <w:tcPr>
            <w:tcW w:w="1134" w:type="dxa"/>
            <w:tcBorders>
              <w:top w:val="single" w:sz="8" w:space="0" w:color="BACAD9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b/>
                <w:bCs/>
                <w:color w:val="314961"/>
                <w:sz w:val="17"/>
                <w:szCs w:val="17"/>
                <w:lang w:eastAsia="ru-RU"/>
              </w:rPr>
              <w:t>Стоимость (руб.)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Прием (осмотр, консультация), д.м.н. (первичный)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2100</w:t>
            </w:r>
            <w:r w:rsidRPr="00FD7D80">
              <w:rPr>
                <w:rFonts w:ascii="Verdana" w:eastAsia="Times New Roman" w:hAnsi="Verdana" w:cs="Times New Roman"/>
                <w:color w:val="EE1D24"/>
                <w:sz w:val="18"/>
                <w:szCs w:val="18"/>
                <w:lang w:eastAsia="ru-RU"/>
              </w:rPr>
              <w:t>*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Прием (осмотр, консультация), д.м.н. (повторный)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1600</w:t>
            </w:r>
            <w:r w:rsidRPr="00FD7D80">
              <w:rPr>
                <w:rFonts w:ascii="Verdana" w:eastAsia="Times New Roman" w:hAnsi="Verdana" w:cs="Times New Roman"/>
                <w:color w:val="EE1D24"/>
                <w:sz w:val="18"/>
                <w:szCs w:val="18"/>
                <w:lang w:eastAsia="ru-RU"/>
              </w:rPr>
              <w:t>*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Прием (осмотр, консультация), к.м.н. (первичный)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1550</w:t>
            </w:r>
            <w:r w:rsidRPr="00FD7D80">
              <w:rPr>
                <w:rFonts w:ascii="Verdana" w:eastAsia="Times New Roman" w:hAnsi="Verdana" w:cs="Times New Roman"/>
                <w:color w:val="EE1D24"/>
                <w:sz w:val="18"/>
                <w:szCs w:val="18"/>
                <w:lang w:eastAsia="ru-RU"/>
              </w:rPr>
              <w:t>*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Прием (осмотр, консультация), к.м.н. (повторный)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1100</w:t>
            </w:r>
            <w:r w:rsidRPr="00FD7D80">
              <w:rPr>
                <w:rFonts w:ascii="Verdana" w:eastAsia="Times New Roman" w:hAnsi="Verdana" w:cs="Times New Roman"/>
                <w:color w:val="EE1D24"/>
                <w:sz w:val="18"/>
                <w:szCs w:val="18"/>
                <w:lang w:eastAsia="ru-RU"/>
              </w:rPr>
              <w:t>*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Прием (осмотр, консультация), врач без степени (первичный)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1150</w:t>
            </w:r>
            <w:r w:rsidRPr="00FD7D80">
              <w:rPr>
                <w:rFonts w:ascii="Verdana" w:eastAsia="Times New Roman" w:hAnsi="Verdana" w:cs="Times New Roman"/>
                <w:color w:val="EE1D24"/>
                <w:sz w:val="18"/>
                <w:szCs w:val="18"/>
                <w:lang w:eastAsia="ru-RU"/>
              </w:rPr>
              <w:t>*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Прием (осмотр, консультация), врач без степени (повторный)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 950</w:t>
            </w:r>
            <w:r w:rsidRPr="00FD7D80">
              <w:rPr>
                <w:rFonts w:ascii="Verdana" w:eastAsia="Times New Roman" w:hAnsi="Verdana" w:cs="Times New Roman"/>
                <w:color w:val="EE1D24"/>
                <w:sz w:val="18"/>
                <w:szCs w:val="18"/>
                <w:lang w:eastAsia="ru-RU"/>
              </w:rPr>
              <w:t>*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1.65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Беседа с терапевтом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500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1.335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Коррекция лечения, дополнительные рекомендации по лечению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400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val="en-US" w:eastAsia="ru-RU"/>
              </w:rPr>
              <w:t>1</w:t>
            </w: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.</w:t>
            </w: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val="en-US" w:eastAsia="ru-RU"/>
              </w:rPr>
              <w:t>340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Консультация онколога при новообразованиях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700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1.345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Выписка из медицинской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500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1.346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Консультация врача для коррекции нарушений минерального обмена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600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1.347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Первичный прием диетолога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1150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1.348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Повторный прием диетолога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950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1.349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 xml:space="preserve">Консультация диетолога с </w:t>
            </w:r>
            <w:proofErr w:type="spellStart"/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биоимпедансометрией</w:t>
            </w:r>
            <w:proofErr w:type="spellEnd"/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 xml:space="preserve"> (первичная)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1500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1.350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 xml:space="preserve">Консультация диетолога с </w:t>
            </w:r>
            <w:proofErr w:type="spellStart"/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биоимпедансометрией</w:t>
            </w:r>
            <w:proofErr w:type="spellEnd"/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 xml:space="preserve"> (повторная)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1000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1.351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Диетологическое сопровождение (1 месяц). </w:t>
            </w:r>
          </w:p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 xml:space="preserve">Первичная консультация с </w:t>
            </w:r>
            <w:proofErr w:type="spellStart"/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биоимпедансометрией</w:t>
            </w:r>
            <w:proofErr w:type="spellEnd"/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соматометрией</w:t>
            </w:r>
            <w:proofErr w:type="spellEnd"/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, составление меню-раскладки, рекомендации по коррекции дефицитных состояний (подбор витаминов, микроэлементов), повторная консультация, онлайн-контроль питания в течение 1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5000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1.352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Участие в консилиуме сторонней медицинской организации врача-специалиста Клиники «МКЦ»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2500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1.353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Составление индивидуального меню (три варианта)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1000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1.354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Коррекция меню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800</w:t>
            </w:r>
          </w:p>
        </w:tc>
      </w:tr>
      <w:tr w:rsidR="00FD7D80" w:rsidRPr="00FD7D80" w:rsidTr="00FD7D80">
        <w:trPr>
          <w:trHeight w:val="284"/>
          <w:tblCellSpacing w:w="0" w:type="dxa"/>
        </w:trPr>
        <w:tc>
          <w:tcPr>
            <w:tcW w:w="710" w:type="dxa"/>
            <w:tcBorders>
              <w:top w:val="nil"/>
              <w:left w:val="single" w:sz="8" w:space="0" w:color="BACAD9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Обучающий цикл «</w:t>
            </w:r>
            <w:proofErr w:type="spellStart"/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Дорсопатия</w:t>
            </w:r>
            <w:proofErr w:type="spellEnd"/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ACAD9"/>
              <w:right w:val="single" w:sz="8" w:space="0" w:color="BACA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D80" w:rsidRPr="00FD7D80" w:rsidRDefault="00FD7D80" w:rsidP="00FD7D8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80">
              <w:rPr>
                <w:rFonts w:ascii="Verdana" w:eastAsia="Times New Roman" w:hAnsi="Verdana" w:cs="Times New Roman"/>
                <w:color w:val="17365D"/>
                <w:sz w:val="18"/>
                <w:szCs w:val="18"/>
                <w:lang w:eastAsia="ru-RU"/>
              </w:rPr>
              <w:t>15000</w:t>
            </w:r>
          </w:p>
        </w:tc>
      </w:tr>
    </w:tbl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04"/>
    <w:rsid w:val="00A12592"/>
    <w:rsid w:val="00C86404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31A29-6DFC-43F9-82CD-4E938ECC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9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6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2019-10-08T12:40:00Z</dcterms:created>
  <dcterms:modified xsi:type="dcterms:W3CDTF">2019-10-08T12:41:00Z</dcterms:modified>
</cp:coreProperties>
</file>