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97401" w14:textId="77777777" w:rsidR="003F0658" w:rsidRPr="003F0658" w:rsidRDefault="003F0658" w:rsidP="003F0658">
      <w:pPr>
        <w:shd w:val="clear" w:color="auto" w:fill="4A7D5F"/>
        <w:spacing w:after="0" w:line="240" w:lineRule="auto"/>
        <w:rPr>
          <w:rFonts w:ascii="Arial" w:eastAsia="Times New Roman" w:hAnsi="Arial" w:cs="Arial"/>
          <w:color w:val="4A7D5F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FFFFFF"/>
          <w:sz w:val="27"/>
          <w:szCs w:val="27"/>
          <w:lang w:eastAsia="ru-RU"/>
        </w:rPr>
        <w:t>Правила внутреннего распорядка</w:t>
      </w:r>
    </w:p>
    <w:p w14:paraId="2DD3F8E5" w14:textId="77777777" w:rsidR="003F0658" w:rsidRPr="003F0658" w:rsidRDefault="003F0658" w:rsidP="003F0658">
      <w:pPr>
        <w:spacing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1. Правила внутреннего распорядка в стационаре</w:t>
      </w:r>
    </w:p>
    <w:p w14:paraId="38003B50" w14:textId="77777777" w:rsidR="003F0658" w:rsidRPr="003F0658" w:rsidRDefault="003F0658" w:rsidP="003F06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Посещения  родственниками  пациентов, госпитализированных в ЦРБ разрешены в  отведенные для этого часы (в будние дни с 16.00 до 19.00 ч.; в выходные и праздничные дни  с  11.00 до 13.30  и с 16.00 до 19.00 ч.),  в соответствии с режимом работы отделений, утвержденным главным врачом; без верхней одежды, при наличии сменной обуви. Родственники, круглосуточно ухаживающие за тяжелобольными могут проходить в отделения в любое время  по пропуску, подписанному заведующим отделением или лечащим врачом.</w:t>
      </w:r>
    </w:p>
    <w:p w14:paraId="7BF048E5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По разрешению лечащего врача родственники могут ухаживать за больными без предоставления спального места и питания.</w:t>
      </w:r>
    </w:p>
    <w:p w14:paraId="4C297B6B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четырех лет сопровождающему ребенка предоставляется спальное место и питание.</w:t>
      </w:r>
    </w:p>
    <w:p w14:paraId="6E708605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Обращаем Ваше внимание, что с 14.00 до 16.00 ч.  в стационарах установлен «тихий час».</w:t>
      </w:r>
    </w:p>
    <w:p w14:paraId="6DD258F6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      Передача продуктов пациентам, находящимся на госпитализации в отделениях ЦРБ осуществляется согласно перечню продуктов, запрещенных  к передаче в медицинских учреждениях и должно соответствовать диете, рекомендованной лечащим врачом.</w:t>
      </w:r>
    </w:p>
    <w:p w14:paraId="39ABCBFB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Для передачи запрещены: спиртосодержащие напитки; пиво; копченые, полукопченые колбасы; рыбные, мясные, овощные консервы; грибы; маринованные продукты; продукты, содержащие избыточное количество соли; скоропортящиеся  продукты.</w:t>
      </w:r>
    </w:p>
    <w:p w14:paraId="0EBD2458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·     Присутствие сопровождающих лиц, в т.ч. родителей детей, не допускается в операционных, перевязочных, процедурных, манипуляционных и других кабинетах с повышенными требованиями санитарно-противоэпидемического режима.</w:t>
      </w:r>
    </w:p>
    <w:p w14:paraId="0927F460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·     В палатах отделений запрещен просмотр телевизоров, использование ноутбуков, планшетов.</w:t>
      </w:r>
    </w:p>
    <w:p w14:paraId="5CD6C763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  </w:t>
      </w:r>
      <w:r w:rsidRPr="003F0658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На территории подразделений ЦРБ курение запрещено</w:t>
      </w:r>
      <w:r w:rsidRPr="003F0658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.</w:t>
      </w:r>
    </w:p>
    <w:p w14:paraId="36AC09DE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 Во всех помещениях и на территории больницы необходимо соблюдать порядок, чистоту, бережно относиться к имуществу учреждения.</w:t>
      </w:r>
    </w:p>
    <w:p w14:paraId="01034884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 В больнице не разрешается выходить на балконы, которые предназначены для соблюдения противопожарных мер и для экстренной эвакуации, не разрешатся выбрасывать мусор через окна и кормить пищевыми отходами птиц и кошек.</w:t>
      </w:r>
    </w:p>
    <w:p w14:paraId="7601B2A3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 Не разрешается хранение скоропортящихся продуктов в тумбочке.</w:t>
      </w:r>
    </w:p>
    <w:p w14:paraId="3A2F0A62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 Разрешается хранить небольшое количество продуктов в холодильниках для пользования пациентами, при этом пакет с продуктами обязательно подписывать (Ф.И.О. , палата, дата получения передачи) и следить за сроком годности продуктов. При выявлении продуктов, хранение которых не соответствует перечисленным требованиям, а также продуктов с признаками порчи – они изымаются в пищевые отходы.</w:t>
      </w:r>
    </w:p>
    <w:p w14:paraId="39AE17A9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 Находясь на лечении в больнице необходимо строго придерживаться назначенного врачом режима и диеты, выполнять назначения врача.</w:t>
      </w:r>
    </w:p>
    <w:p w14:paraId="66CE81DD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 Покидать больницу допускается только с целью кратковременной прогулки (в пределах территории больницы), с ведома дежурного медицинского персонала, при этом уточняется предполагаемое время отсутствия больного.</w:t>
      </w:r>
    </w:p>
    <w:p w14:paraId="1B58E277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 При возникновении чрезвычайной ситуации в больнице пациент обязан выполнять распоряжения медицинского персонала.</w:t>
      </w:r>
    </w:p>
    <w:p w14:paraId="3BF4A747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 Необходимо уважительно относиться к медицинским работникам и другим лицам, участвующим в оказании медицинской помощи;</w:t>
      </w:r>
    </w:p>
    <w:p w14:paraId="33C2238A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 Необходимо 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14:paraId="39DA2951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 В случае грубого или неоднократного нарушения Правил внутреннего распорядка пациент может быть выписан (по согласованию с главным врачом больницы) с внесением отметки о нарушении режима в листок нетрудоспособности и историю болезни. </w:t>
      </w:r>
    </w:p>
    <w:p w14:paraId="016FED82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3DF748FA" w14:textId="77777777" w:rsidR="003F0658" w:rsidRPr="003F0658" w:rsidRDefault="003F0658" w:rsidP="003F0658">
      <w:pPr>
        <w:spacing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 2. О правилах посещения родственниками пациентов в отделениях реанимации и интенсивной терапии</w:t>
      </w:r>
    </w:p>
    <w:p w14:paraId="52B773DD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Посещения родственниками пациентов отделений реанимации и интенсивной терапии разрешается при выполнении следующих условий:</w:t>
      </w:r>
    </w:p>
    <w:p w14:paraId="62E4D0CE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</w:p>
    <w:p w14:paraId="7F2B61C6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2. 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</w:t>
      </w:r>
    </w:p>
    <w:p w14:paraId="3E52DB32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Перед посещением отделения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</w:t>
      </w:r>
    </w:p>
    <w:p w14:paraId="0BAFE728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Посетители в состоянии алкогольного (наркотического) опьянения в отделение не допускаются.</w:t>
      </w:r>
    </w:p>
    <w:p w14:paraId="7643A2C6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14:paraId="1BC87D71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Не разрешается посещать пациентов детям в возрасте до 14 лет.</w:t>
      </w:r>
    </w:p>
    <w:p w14:paraId="75812719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Одновременно разрешается находиться в палате не более, чем двум посетителям.</w:t>
      </w:r>
    </w:p>
    <w:p w14:paraId="76C5DC1F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Посещения родственников не разрешаются во время проведения в палате инвазивных манипyляций (интyбация трахеи, катетеризация сосудов, перевязки и т.п.), проведения сердечно-легочной реанимации.</w:t>
      </w:r>
    </w:p>
    <w:p w14:paraId="1F9A7CC9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 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14:paraId="04B1F7AD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 В соответствии с Федеральным законом № 323 ФЗ, медицинскому персоналу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помощи).</w:t>
      </w:r>
    </w:p>
    <w:p w14:paraId="3A77545B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0EEBFCDB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0E501037" w14:textId="77777777" w:rsidR="003F0658" w:rsidRPr="003F0658" w:rsidRDefault="003F0658" w:rsidP="003F06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ПРАВИЛА ВНУТРЕННЕГО РАСПОРЯДКА И ПОВЕДЕНИЯ ДЛЯ ПАЦИЕНТОВ В ПОЛИКЛИНИКЕ ГБУ РО «СКОПИНСКИЙ ММЦ».</w:t>
      </w:r>
    </w:p>
    <w:p w14:paraId="308AB95D" w14:textId="77777777" w:rsidR="003F0658" w:rsidRPr="003F0658" w:rsidRDefault="003F0658" w:rsidP="003F06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14:paraId="54F60524" w14:textId="77777777" w:rsidR="003F0658" w:rsidRPr="003F0658" w:rsidRDefault="003F0658" w:rsidP="003F06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Общие положения</w:t>
      </w:r>
    </w:p>
    <w:p w14:paraId="7D30268B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Правила являются организационно-правовым документом, регламентирующим в соответствии с законодательством Российской Федерации в сфере здравоохранения вопросы, возникающие между участниками правоотношений - пациентом (его представителем) и Поликлиникой, распространяются на все структурные подразделения ГБУ РО «Скопинский ММЦ» (Учреждение), включая Поликлинику, Детскую Консультацию, Женскую Консультацию, Стоматологическую поликлинику.</w:t>
      </w:r>
    </w:p>
    <w:p w14:paraId="3B4394FD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 Соблюдение настоящих Правил обязательны для всех пациентов поликлиники, а также иных лиц, посетивших поликлинику. Указанный документ разработан в целях реализации предусмотренных законом прав пациента, создания наиболее благоприятных возможностей оказания пациенту своевременной первичной медико- санитарной помощи надлежащего объема и качества.</w:t>
      </w:r>
    </w:p>
    <w:p w14:paraId="2AB7765E" w14:textId="77777777" w:rsidR="003F0658" w:rsidRPr="003F0658" w:rsidRDefault="003F0658" w:rsidP="003F065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5B44C06D" w14:textId="77777777" w:rsidR="003F0658" w:rsidRPr="003F0658" w:rsidRDefault="003F0658" w:rsidP="003F06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Порядок обращения пациентов в Поликлинику.</w:t>
      </w:r>
    </w:p>
    <w:p w14:paraId="7796EBFD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 Поликлиника ГБУ РО «Скопинский ММЦ» является медицинским учреждением, оказывающим первичную медико-санитарную помощь.</w:t>
      </w:r>
    </w:p>
    <w:p w14:paraId="73E8334E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При состояниях, требующих срочного медицинского вмешательства (несчастный случай, травма, отравление и другие состояния и заболевания, угрожающие жизни или здоровью гражданина) пациенту необходимо обратиться в службу скорой медицинской помощи по телефону 03 или 033 (сотовый телефон).</w:t>
      </w:r>
    </w:p>
    <w:p w14:paraId="2E0534D8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 Первичная медико-санитарная помощь может оказываться населению в качестве бесплатной - в рамках территориальной Программы государственных гарантий бесплатного оказания гражданам за счет средств обязательного медицинского страхования и средств соответствующих бюджетов.</w:t>
      </w:r>
    </w:p>
    <w:p w14:paraId="18C8FF8A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 При выборе гражданином Поликлиники ГБУ РО «Скопинский ММЦ» для получения первичной медико-санитарной помощи гражданин лично или через своего представителя обращается в поликлинику с письменным заявлением о выборе медицинской организации (определяет место своего прикрепления к Учреждению).</w:t>
      </w:r>
    </w:p>
    <w:p w14:paraId="72000608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2.4. Для получения медицинской помощи пациент должен обратиться в регистратуру Поликлиники для получения талона на прием к врачу и через Интернет-регистратуру на сайте: : https:62.2dr.ru/или по телефону 2-60-09.</w:t>
      </w:r>
    </w:p>
    <w:p w14:paraId="05F443E4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Узнать о распределении закрепленного населения по участкам можно посредством личного или телефонного обращения (по тел. 2-60-09) в регистратуру, а также на сайте Поликлиники.</w:t>
      </w:r>
    </w:p>
    <w:p w14:paraId="06DD335C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2.5.При записи на прием к врачу в терминале, Пациент должен указать свою фамилию (имя, отчество), дату рождения, домашний адрес.</w:t>
      </w:r>
    </w:p>
    <w:p w14:paraId="6F08065E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2.6. До назначенного времени в талоне на посещение врача Пациент должен явиться в Поликлинику и обратиться в регистратуру для получения талона амбулаторного пациента. При обращении в регистратуру необходимо представить паспорт и полис обязательного медицинского страхования.</w:t>
      </w:r>
    </w:p>
    <w:p w14:paraId="21E93BF6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2.7. Для получения медицинской помощи на дому при острых заболеваниях или обострениях хронических заболеваний пациент может вызвать по телефону на дом участкового врача с 8.00 до 12.00.</w:t>
      </w:r>
    </w:p>
    <w:p w14:paraId="0BAE10EE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В выходные и праздничные дни: приём больных дежурным врачом в приемном покое круглосуточно.</w:t>
      </w:r>
    </w:p>
    <w:p w14:paraId="2FCC35A8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2.8. Для получения амбулаторной медицинской помощи по неотложным показаниям в день обращения (в связи с признаками острых заболеваниях или обострениях хронических заболеваний) пациент обслуживается в кабинете неотложной медицинской помощи, режим которого устанавливается ежедневно с 08.00 до 17.00, кроме субботы и воскресенья. Оказание помощи в кабинете осуществляется в порядке живой очереди без указания времени приема.</w:t>
      </w:r>
    </w:p>
    <w:p w14:paraId="4833348A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2.9. В оформлении талона амбулаторного пациента при обращении в участковую службу может быть отказано в случае обращения в Поликлинику не по месту прикрепления, либо в случае непредставления документов, указанных в подпункте 2.6. настоящих Правил.</w:t>
      </w:r>
    </w:p>
    <w:p w14:paraId="6F73690C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Исключение: В случае необходимости получения экстренной медицинской помощи, оказываемой при внезапных острых заболеваниях, состояниях, обострении хронических заболеваний, представляющих угрозу жизни пациента.</w:t>
      </w:r>
    </w:p>
    <w:p w14:paraId="3991E62C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2.10. В указанное время пациенту необходимо явиться на прием для получения медицинской услуги.</w:t>
      </w:r>
    </w:p>
    <w:p w14:paraId="2D3806B8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2.11. В регистратуре поликлиники при первичном обращении пациента, ему оформляется медицинская карта амбулаторного больного и информированное добровольное согласие на медицинские вмешательства при получении первичной медико-санитарной помощи в условиях ГБУ РО «Скопинский ММЦ».</w:t>
      </w:r>
    </w:p>
    <w:p w14:paraId="5966876D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амбулаторную карту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серия и номер страхового медицинского полиса.</w:t>
      </w:r>
    </w:p>
    <w:p w14:paraId="4D663E7B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2.12. Пациенты без талонов принимаются после пациентов, явившихся по времени назначенного приема либо в свободное время между приемами пациентов с указанным временем.</w:t>
      </w:r>
    </w:p>
    <w:p w14:paraId="6677E560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2.13. Амбулаторная карта больного и иные учетно-оперативные документы, регламентированные приказами Минздрава, являются собственностью Поликлиники. Амбулаторная карта больного подлежит хранению в регистратуре.</w:t>
      </w:r>
    </w:p>
    <w:p w14:paraId="20A774E9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Согласно действующему законодательству, выдача медицинских карт на руки пациенту возможна только с разрешения Администрации (главный врач, заместитель главного врача по поликлинической работе,) по личному заявлению пациента Оформление выдачи амбулаторной карты пациента на руки осуществляется в регистратуре.</w:t>
      </w:r>
    </w:p>
    <w:p w14:paraId="533CCABC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Самовольное изъятие амбулаторной карты больного и вынос ее за пределы поликлиники не допускается.</w:t>
      </w:r>
    </w:p>
    <w:p w14:paraId="5E3A820F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2.14. Медицинская карта после приема на руки пациенту не выдается, а передается медицинским работником в регистратуру.</w:t>
      </w:r>
    </w:p>
    <w:p w14:paraId="059C6BA5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2.15. Организация предварительной записи пациента на прием к врачам-специалистам в поликлинике осуществляется по направлению участкового врача или другого врача- специалиста, а также при непосредственном обращении. Вопрос о необходимости экстренной консультации врача-специалиста решается участковым врачом или зам. главного врача по поликлинической работе.</w:t>
      </w:r>
    </w:p>
    <w:p w14:paraId="5CDA4586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2.16. Информацию о времени приема врачей всех специальностей, о правилах вызова врача на дом, о порядке предварительной записи на прием к врачам, пациент может получить в справочном окне регистратуры в устной форме и наглядно - с помощью информационных стендов, расположенных в холле Поликлиники.</w:t>
      </w:r>
    </w:p>
    <w:p w14:paraId="3CAA0271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2.17. Направление на плановую госпитализацию пациентов, нуждающихся в стационарном лечении, осуществляется после предварительного обследования пациентов в установленном порядке лечащим врачом.</w:t>
      </w:r>
    </w:p>
    <w:p w14:paraId="612C7DF1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получения специализированной медицинской помощи в плановой форме (за пределами Поликлиники)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информирует пациента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14:paraId="02E87F0A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2.18. Экстренная госпитализация пациентов с острой патологией осуществляется с привлечением сил и средств скорой медицинской помощи.</w:t>
      </w:r>
    </w:p>
    <w:p w14:paraId="2C5E591B" w14:textId="77777777" w:rsidR="003F0658" w:rsidRPr="003F0658" w:rsidRDefault="003F0658" w:rsidP="003F06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3A8D3CAC" w14:textId="77777777" w:rsidR="003F0658" w:rsidRPr="003F0658" w:rsidRDefault="003F0658" w:rsidP="003F06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Права и обязанности пациентов:</w:t>
      </w:r>
    </w:p>
    <w:p w14:paraId="575D777D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 Права и обязанности пациентов утверждаются в соответствии с требованиями Федерального Закона РФ от 21.11.2011 № 323-ФЭ «Об основах охраны здоровья граждан в Российской Федерации.</w:t>
      </w:r>
    </w:p>
    <w:p w14:paraId="37BDCA8E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 При получении медицинской помощи пациент имеет право на:</w:t>
      </w:r>
    </w:p>
    <w:p w14:paraId="071082C1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выбор врача и выбор медицинской организации в соответствии с действующим законодательством;</w:t>
      </w:r>
    </w:p>
    <w:p w14:paraId="1F74DF70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14:paraId="61AC7D70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получение консультаций врачей-специалистов;</w:t>
      </w:r>
    </w:p>
    <w:p w14:paraId="315522E8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2A28E35E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14:paraId="7DA752C1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6) защиту сведений, составляющих врачебную тайну;</w:t>
      </w:r>
    </w:p>
    <w:p w14:paraId="171EAC81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7) отказ от медицинского вмешательства;</w:t>
      </w:r>
    </w:p>
    <w:p w14:paraId="0ECC840B" w14:textId="77777777" w:rsidR="003F0658" w:rsidRPr="003F0658" w:rsidRDefault="003F0658" w:rsidP="003F0658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06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8) возмещение вреда, причиненного здоровью при оказании ему медицинской помощи;</w:t>
      </w:r>
    </w:p>
    <w:p w14:paraId="6F46C77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B68"/>
    <w:rsid w:val="003F0658"/>
    <w:rsid w:val="005E7B68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28917-974D-40BD-BDA7-ABD28658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0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933441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4A7D5F"/>
            <w:bottom w:val="single" w:sz="6" w:space="8" w:color="4A7D5F"/>
            <w:right w:val="single" w:sz="6" w:space="8" w:color="4A7D5F"/>
          </w:divBdr>
          <w:divsChild>
            <w:div w:id="19763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2101</Words>
  <Characters>11980</Characters>
  <Application>Microsoft Office Word</Application>
  <DocSecurity>0</DocSecurity>
  <Lines>99</Lines>
  <Paragraphs>28</Paragraphs>
  <ScaleCrop>false</ScaleCrop>
  <Company/>
  <LinksUpToDate>false</LinksUpToDate>
  <CharactersWithSpaces>14053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2019-08-09T06:45:00Z</dcterms:created>
  <dcterms:modified xsi:type="dcterms:W3CDTF">2019-08-09T06:46:00Z</dcterms:modified>
</cp:coreProperties>
</file>