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18" w:rsidRPr="00826418" w:rsidRDefault="00826418" w:rsidP="00826418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59"/>
          <w:szCs w:val="59"/>
          <w:lang w:eastAsia="ru-RU"/>
        </w:rPr>
      </w:pPr>
      <w:r w:rsidRPr="00826418">
        <w:rPr>
          <w:rFonts w:ascii="Arial" w:eastAsia="Times New Roman" w:hAnsi="Arial" w:cs="Arial"/>
          <w:caps/>
          <w:color w:val="333333"/>
          <w:kern w:val="36"/>
          <w:sz w:val="59"/>
          <w:szCs w:val="59"/>
          <w:lang w:eastAsia="ru-RU"/>
        </w:rPr>
        <w:t>РЕЖИМ РАБОТЫ</w:t>
      </w:r>
    </w:p>
    <w:p w:rsidR="00826418" w:rsidRPr="00826418" w:rsidRDefault="00826418" w:rsidP="00826418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hyperlink r:id="rId4" w:history="1">
        <w:r w:rsidRPr="00826418">
          <w:rPr>
            <w:rFonts w:ascii="Arial" w:eastAsia="Times New Roman" w:hAnsi="Arial" w:cs="Arial"/>
            <w:b/>
            <w:bCs/>
            <w:color w:val="3498DB"/>
            <w:sz w:val="23"/>
            <w:szCs w:val="23"/>
            <w:u w:val="single"/>
            <w:lang w:eastAsia="ru-RU"/>
          </w:rPr>
          <w:t> </w:t>
        </w:r>
      </w:hyperlink>
    </w:p>
    <w:p w:rsidR="00826418" w:rsidRPr="00826418" w:rsidRDefault="00826418" w:rsidP="00826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hyperlink r:id="rId5" w:tgtFrame="_blank" w:tooltip="http://shablony-dle.ru" w:history="1">
        <w:r w:rsidRPr="00826418">
          <w:rPr>
            <w:rFonts w:ascii="Arial" w:eastAsia="Times New Roman" w:hAnsi="Arial" w:cs="Arial"/>
            <w:color w:val="3498DB"/>
            <w:sz w:val="23"/>
            <w:szCs w:val="23"/>
            <w:u w:val="single"/>
            <w:lang w:eastAsia="ru-RU"/>
          </w:rPr>
          <w:t>http://shablony-dle.ru</w:t>
        </w:r>
      </w:hyperlink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hyperlink r:id="rId6" w:tgtFrame="_blank" w:tooltip="dle-joomla.ru" w:history="1">
        <w:r w:rsidRPr="00826418">
          <w:rPr>
            <w:rFonts w:ascii="Arial" w:eastAsia="Times New Roman" w:hAnsi="Arial" w:cs="Arial"/>
            <w:color w:val="3498DB"/>
            <w:sz w:val="23"/>
            <w:szCs w:val="23"/>
            <w:u w:val="single"/>
            <w:lang w:eastAsia="ru-RU"/>
          </w:rPr>
          <w:t>dle-joomla.ru</w:t>
        </w:r>
      </w:hyperlink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.</w:t>
      </w:r>
    </w:p>
    <w:p w:rsidR="00826418" w:rsidRPr="00826418" w:rsidRDefault="00826418" w:rsidP="00826418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Администрация: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8:30 до 17:00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поликлиника: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8:00 до 19:00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Физиотерапевтическое отделение: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8:00 до 15:40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гравитационной хирургии крови: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8:30 до 16:00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по оказанию платных услуг: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8:30 до 19:00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Дневной </w:t>
      </w:r>
      <w:proofErr w:type="spellStart"/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кардиоакушерский</w:t>
      </w:r>
      <w:proofErr w:type="spellEnd"/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стационар: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8:30 до 16:00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Бухгалтерия: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8:30 до 17:00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Часы посещения больных родственниками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08:00 до 10:00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17:00 до 19:00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Запись на прием по телефонам: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Регистратура 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(846) 373-70-63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Платные услуги 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(846) 373-70-33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(846) 373-70-64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«электронная регистратура»: </w:t>
      </w:r>
      <w:hyperlink w:history="1">
        <w:r w:rsidRPr="008264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www.gosuslugi.ru</w:t>
        </w:r>
      </w:hyperlink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8264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www.ereg.medlan.samara.ru</w:t>
        </w:r>
      </w:hyperlink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82641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www.zdravportal63.ru</w:t>
        </w:r>
      </w:hyperlink>
    </w:p>
    <w:p w:rsidR="00826418" w:rsidRPr="00826418" w:rsidRDefault="00826418" w:rsidP="00826418">
      <w:pPr>
        <w:shd w:val="clear" w:color="auto" w:fill="FFFFFF"/>
        <w:spacing w:after="188" w:line="240" w:lineRule="auto"/>
        <w:jc w:val="center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соблюдения пациентом правил внутреннего распорядка и лечебно-охранительного режима ГБУЗ СОККД им В.П. Полякова: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Правила предусмотрены для создания благоприятных условий в больнице, нацеленных на эффективное лечение пациентов, достижения ими нравственного и психического покоя, уверенности больных в быстрейшем и полном выздоровлении.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Пациент, находясь в стационаре обязан СОБЛЮДАТЬ: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Распорядок дня: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*07:00 Подъем пациентов.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*07.05—07.30 Измерение температуры тела, выполнение врачебных назначений.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*07.30-08.00 Утренний туалет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*08.00-09.00 Раздача лекарств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09.00—09.30 Завтрак.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09.30—11.00 Обход лечащего врача.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11.00—13.30 Выполнение врачебных назначений и лечебных процедур.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13.30—15.00 Обед.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15.00—17.00 Послеобеденный отдых.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17.00—19.00 Свободное время.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17.30—18.30 Ужин.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20.00—21.30 Раздача лекарств, выполнение дежурных назначений. Обход дежурного врача.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21.30—22.00 Вечерний туалет.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22.00 Отход ко сну.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Режим питания и диету, назначенные лечащим врачом (отдельные продукты, разрешенные к употреблению лечащим врачом, должны храниться в холодильнике).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Выполнять лечебно-диагностические процедуры, которые проводятся по установленному времени и в порядке, определяемом лечащим врачом.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Принимать лекарства в присутствии медицинской сестры.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Выходить на прогулку по согласованию с лечащим врачом, в свободное от лечебных процедур время до 19:00, при наличии записи в медицинской карте стационарного больного.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Соблюдать правила противопожарной безопасности.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Уважительно относится к </w:t>
      </w:r>
      <w:proofErr w:type="spellStart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окружаещему</w:t>
      </w:r>
      <w:proofErr w:type="spellEnd"/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медицинскому персоналу и соседям по палате.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Бережно относиться к больничной мебели.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Пациент имеет право: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стационарное лечение: сдать на хранение ценные вещи и денежные средства дежурной медсестре приёмного отделения; отделения реанимации; старшей медицинской сестре отделения.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Пациенту запрещается: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1.Принимать собственные лекарственные препараты, принесённые из дома или переданные посетителями, без согласования с лечащим (дежурным) врачом.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Громко разговаривать в палате и в отделении.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Выходить за пределы палаты в нательном белье.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Выходить за территорию больницы.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5.Пользоваться внештатными электронагревательными и электробытовыми приборами.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Распивать спиртные напитки.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Курить в зданиях, помещениях и на территории СОККД им В.П. Полякова.</w:t>
      </w:r>
    </w:p>
    <w:p w:rsidR="00826418" w:rsidRPr="00826418" w:rsidRDefault="00826418" w:rsidP="00826418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96969"/>
          <w:sz w:val="23"/>
          <w:szCs w:val="23"/>
          <w:lang w:eastAsia="ru-RU"/>
        </w:rPr>
      </w:pP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За сохранность несданных ценностей администрация диспансера ответственности не несет.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При нарушении лечебно-охранительного режима пациент подлежит выписке из стационара.</w:t>
      </w:r>
      <w:r w:rsidRPr="00826418">
        <w:rPr>
          <w:rFonts w:ascii="Arial" w:eastAsia="Times New Roman" w:hAnsi="Arial" w:cs="Arial"/>
          <w:color w:val="696969"/>
          <w:sz w:val="23"/>
          <w:szCs w:val="23"/>
          <w:lang w:eastAsia="ru-RU"/>
        </w:rPr>
        <w:br/>
      </w:r>
      <w:r w:rsidRPr="00826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Курение в помещениях и на территории СОККД им В.П. Полякова влечет за собой привлечение к административной ответственности.</w:t>
      </w:r>
    </w:p>
    <w:p w:rsidR="009A5E76" w:rsidRDefault="009A5E76">
      <w:bookmarkStart w:id="0" w:name="_GoBack"/>
      <w:bookmarkEnd w:id="0"/>
    </w:p>
    <w:sectPr w:rsidR="009A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8D"/>
    <w:rsid w:val="00826418"/>
    <w:rsid w:val="009A5E76"/>
    <w:rsid w:val="00A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F92BD-2918-4F3A-9057-F90F2D8C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64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6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064">
              <w:marLeft w:val="-102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portal63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eg.medlan.samar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e-joomla.ru/" TargetMode="External"/><Relationship Id="rId5" Type="http://schemas.openxmlformats.org/officeDocument/2006/relationships/hyperlink" Target="http://shablony-dl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rdio63.ru/index.php/homepage/about-us/rezhim-rabot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2019-10-28T10:25:00Z</dcterms:created>
  <dcterms:modified xsi:type="dcterms:W3CDTF">2019-10-28T10:25:00Z</dcterms:modified>
</cp:coreProperties>
</file>