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7" w:rsidRPr="00D003E7" w:rsidRDefault="00D003E7" w:rsidP="00D00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003E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ТАРИФЫ  ЧАСТИЧНО</w:t>
      </w:r>
      <w:proofErr w:type="gramEnd"/>
      <w:r w:rsidRPr="00D003E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-ОПЛАЧИВАЕМЫХ СТОМАТОЛОГИЧЕСКИХ УСЛУГ</w:t>
      </w:r>
    </w:p>
    <w:p w:rsidR="00D003E7" w:rsidRPr="00D003E7" w:rsidRDefault="00D003E7" w:rsidP="00D003E7">
      <w:pPr>
        <w:shd w:val="clear" w:color="auto" w:fill="FFFFFF"/>
        <w:spacing w:after="150" w:line="240" w:lineRule="auto"/>
        <w:ind w:firstLine="52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3E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Тарифы применяются по желанию Пациента (законного представителя) с его добровольного </w:t>
      </w:r>
      <w:proofErr w:type="gramStart"/>
      <w:r w:rsidRPr="00D003E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согласия  осуществить</w:t>
      </w:r>
      <w:proofErr w:type="gramEnd"/>
      <w:r w:rsidRPr="00D003E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лечение с  </w:t>
      </w:r>
      <w:r w:rsidRPr="00D003E7">
        <w:rPr>
          <w:rFonts w:ascii="Tahoma" w:eastAsia="Times New Roman" w:hAnsi="Tahoma" w:cs="Tahoma"/>
          <w:color w:val="333333"/>
          <w:lang w:eastAsia="ru-RU"/>
        </w:rPr>
        <w:t> применением  стоматологических  технологий лечения  и материалов  сверх  утвержденного «Перечня лекарственных препаратов и медицинских изделий, необходимых для оказания стоматологической медицинской помощи в рамках ТПГГ бесплатной медицинской помощи в Ленинградской области</w:t>
      </w:r>
      <w:r w:rsidRPr="00D003E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</w:t>
      </w:r>
      <w:r w:rsidRPr="00D003E7">
        <w:rPr>
          <w:rFonts w:ascii="Tahoma" w:eastAsia="Times New Roman" w:hAnsi="Tahoma" w:cs="Tahoma"/>
          <w:color w:val="333333"/>
          <w:lang w:eastAsia="ru-RU"/>
        </w:rPr>
        <w:t>, </w:t>
      </w:r>
      <w:r w:rsidRPr="00D003E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основании соответствующего договора об оказании платных услуг.</w:t>
      </w:r>
    </w:p>
    <w:p w:rsidR="00D003E7" w:rsidRPr="00D003E7" w:rsidRDefault="00D003E7" w:rsidP="00D003E7">
      <w:pPr>
        <w:shd w:val="clear" w:color="auto" w:fill="FFFFFF"/>
        <w:spacing w:after="150" w:line="240" w:lineRule="auto"/>
        <w:ind w:left="17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3E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</w:p>
    <w:p w:rsidR="00D003E7" w:rsidRPr="00D003E7" w:rsidRDefault="00D003E7" w:rsidP="00D003E7">
      <w:pPr>
        <w:shd w:val="clear" w:color="auto" w:fill="FFFFFF"/>
        <w:spacing w:after="150" w:line="240" w:lineRule="auto"/>
        <w:ind w:left="17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3E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ВЗРОСЛЫЙ ПРИЕМ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9"/>
        <w:gridCol w:w="992"/>
        <w:gridCol w:w="1134"/>
      </w:tblGrid>
      <w:tr w:rsidR="00D003E7" w:rsidRPr="00D003E7" w:rsidTr="00D003E7">
        <w:tc>
          <w:tcPr>
            <w:tcW w:w="7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lang w:eastAsia="ru-RU"/>
              </w:rPr>
              <w:t>Цена в рублях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карпульным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анестетиком  импортного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ЧВ001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Пломбирование зуба  композиционным материалом светового отверждения (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фотополимером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 импортного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ЧВ002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540</w:t>
            </w:r>
          </w:p>
        </w:tc>
      </w:tr>
      <w:tr w:rsidR="00D003E7" w:rsidRPr="00D003E7" w:rsidTr="00D003E7">
        <w:trPr>
          <w:trHeight w:val="585"/>
        </w:trPr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Эндодонтическая обработка одного  корневого  канала на этапах лечения с применением машинных файлов, эндодонтических наконечников.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ЧВ003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D003E7" w:rsidRPr="00D003E7" w:rsidTr="00D003E7">
        <w:trPr>
          <w:trHeight w:val="395"/>
        </w:trPr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Обтурация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корневого канала с применением материалов импортного производства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ЧВ004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210</w:t>
            </w:r>
          </w:p>
        </w:tc>
      </w:tr>
      <w:tr w:rsidR="00D003E7" w:rsidRPr="00D003E7" w:rsidTr="00D003E7">
        <w:trPr>
          <w:trHeight w:val="554"/>
        </w:trPr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Временное пломбирование одного корневого  канала  кальцийсодержащим материалом импортного производства на промежуточном этапе лечения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ЧВ005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180</w:t>
            </w:r>
          </w:p>
        </w:tc>
      </w:tr>
      <w:tr w:rsidR="00D003E7" w:rsidRPr="00D003E7" w:rsidTr="00D003E7">
        <w:trPr>
          <w:trHeight w:val="308"/>
        </w:trPr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Применение стекловолоконного штифта (за 1 штифт)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ЧВ006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545</w:t>
            </w:r>
          </w:p>
        </w:tc>
      </w:tr>
      <w:tr w:rsidR="00D003E7" w:rsidRPr="00D003E7" w:rsidTr="00D003E7">
        <w:trPr>
          <w:trHeight w:val="273"/>
        </w:trPr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Хирургическое лечение с применением высокотехнологического оборудования  (1 сегмент зубного 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ЧВ007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460</w:t>
            </w:r>
          </w:p>
        </w:tc>
      </w:tr>
      <w:tr w:rsidR="00D003E7" w:rsidRPr="00D003E7" w:rsidTr="00D003E7">
        <w:trPr>
          <w:trHeight w:val="273"/>
        </w:trPr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стекловолоконными материалами и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фотокомпозитами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импортного производства 1 сегмента зубного ряда при травматическом повреждении зубов и челюстей.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ЧВ008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980</w:t>
            </w:r>
          </w:p>
        </w:tc>
      </w:tr>
      <w:tr w:rsidR="00D003E7" w:rsidRPr="00D003E7" w:rsidTr="00D003E7">
        <w:trPr>
          <w:trHeight w:val="273"/>
        </w:trPr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Пломбирование зуба  композиционным материалом химического отверждения импортного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ЧВ009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</w:tbl>
    <w:p w:rsidR="00D003E7" w:rsidRPr="00D003E7" w:rsidRDefault="00D003E7" w:rsidP="00D003E7">
      <w:pPr>
        <w:shd w:val="clear" w:color="auto" w:fill="FFFFFF"/>
        <w:spacing w:after="150" w:line="240" w:lineRule="auto"/>
        <w:ind w:left="113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3E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</w:p>
    <w:p w:rsidR="00D003E7" w:rsidRPr="00D003E7" w:rsidRDefault="00D003E7" w:rsidP="00D003E7">
      <w:pPr>
        <w:shd w:val="clear" w:color="auto" w:fill="FFFFFF"/>
        <w:spacing w:after="150" w:line="240" w:lineRule="auto"/>
        <w:ind w:left="113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3E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ДЕТСКИЙ ПРИЕМ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3"/>
        <w:gridCol w:w="571"/>
        <w:gridCol w:w="572"/>
      </w:tblGrid>
      <w:tr w:rsidR="00D003E7" w:rsidRPr="00D003E7" w:rsidTr="00D003E7">
        <w:tc>
          <w:tcPr>
            <w:tcW w:w="7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      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lang w:eastAsia="ru-RU"/>
              </w:rPr>
              <w:t>Цена в рублях</w:t>
            </w:r>
          </w:p>
        </w:tc>
      </w:tr>
      <w:tr w:rsidR="00D003E7" w:rsidRPr="00D003E7" w:rsidTr="00D003E7">
        <w:tc>
          <w:tcPr>
            <w:tcW w:w="7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карпульным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анестетиком  импортного производства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D003E7" w:rsidRPr="00D003E7" w:rsidTr="00D003E7">
        <w:tc>
          <w:tcPr>
            <w:tcW w:w="7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Глубокое фторирование твердых тканей зубов</w:t>
            </w:r>
          </w:p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                           </w:t>
            </w:r>
            <w:proofErr w:type="gram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детям  до</w:t>
            </w:r>
            <w:proofErr w:type="gram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7 лет (смешанный прикус)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                        детям старше 7 лет (постоянный прикус)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ЧД002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385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605</w:t>
            </w:r>
          </w:p>
        </w:tc>
      </w:tr>
      <w:tr w:rsidR="00D003E7" w:rsidRPr="00D003E7" w:rsidTr="00D003E7">
        <w:tc>
          <w:tcPr>
            <w:tcW w:w="7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Пломбирование </w:t>
            </w:r>
            <w:proofErr w:type="gram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зуба  композиционным</w:t>
            </w:r>
            <w:proofErr w:type="gram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материалом светового отверждения (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фотополимером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 импортного производства </w:t>
            </w:r>
          </w:p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                            Молочные зубы</w:t>
            </w:r>
          </w:p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                          Постоянные зубы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ЧД004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300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495</w:t>
            </w:r>
          </w:p>
        </w:tc>
      </w:tr>
      <w:tr w:rsidR="00D003E7" w:rsidRPr="00D003E7" w:rsidTr="00D003E7">
        <w:trPr>
          <w:trHeight w:val="584"/>
        </w:trPr>
        <w:tc>
          <w:tcPr>
            <w:tcW w:w="7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Эндодонтическая обработка одного  корневого  канала на этапах лечения с применением машинных файлов, эндодонтических наконечников.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D003E7" w:rsidRPr="00D003E7" w:rsidTr="00D003E7">
        <w:trPr>
          <w:trHeight w:val="336"/>
        </w:trPr>
        <w:tc>
          <w:tcPr>
            <w:tcW w:w="7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Обтурация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корневого канала с применением материалов импортного производства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D003E7" w:rsidRPr="00D003E7" w:rsidTr="00D003E7">
        <w:trPr>
          <w:trHeight w:val="548"/>
        </w:trPr>
        <w:tc>
          <w:tcPr>
            <w:tcW w:w="7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Временное пломбирование одного корневого  канала  кальцийсодержащим материалом импортного производства на промежуточном этапе лечения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180</w:t>
            </w:r>
          </w:p>
        </w:tc>
      </w:tr>
      <w:tr w:rsidR="00D003E7" w:rsidRPr="00D003E7" w:rsidTr="00D003E7">
        <w:trPr>
          <w:trHeight w:val="555"/>
        </w:trPr>
        <w:tc>
          <w:tcPr>
            <w:tcW w:w="7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Применение стекловолоконного материала (за 1 штифт, 1 сегмент  зубного ряда при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шинировании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420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003E7" w:rsidRPr="00D003E7" w:rsidTr="00D003E7">
        <w:trPr>
          <w:trHeight w:val="555"/>
        </w:trPr>
        <w:tc>
          <w:tcPr>
            <w:tcW w:w="7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Герметизация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фиссур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импортного производства</w:t>
            </w:r>
          </w:p>
          <w:p w:rsidR="00D003E7" w:rsidRPr="00D003E7" w:rsidRDefault="00D003E7" w:rsidP="00D003E7">
            <w:pPr>
              <w:spacing w:after="150" w:line="240" w:lineRule="auto"/>
              <w:ind w:left="1416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зуб</w:t>
            </w:r>
          </w:p>
          <w:p w:rsidR="00D003E7" w:rsidRPr="00D003E7" w:rsidRDefault="00D003E7" w:rsidP="00D003E7">
            <w:pPr>
              <w:spacing w:after="150" w:line="240" w:lineRule="auto"/>
              <w:ind w:left="1416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 зуба</w:t>
            </w:r>
          </w:p>
          <w:p w:rsidR="00D003E7" w:rsidRPr="00D003E7" w:rsidRDefault="00D003E7" w:rsidP="00D003E7">
            <w:pPr>
              <w:spacing w:after="150" w:line="240" w:lineRule="auto"/>
              <w:ind w:left="1416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 зуба</w:t>
            </w:r>
          </w:p>
          <w:p w:rsidR="00D003E7" w:rsidRPr="00D003E7" w:rsidRDefault="00D003E7" w:rsidP="00D003E7">
            <w:pPr>
              <w:spacing w:after="150" w:line="240" w:lineRule="auto"/>
              <w:ind w:left="1416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 зуба</w:t>
            </w:r>
          </w:p>
          <w:p w:rsidR="00D003E7" w:rsidRPr="00D003E7" w:rsidRDefault="00D003E7" w:rsidP="00D003E7">
            <w:pPr>
              <w:spacing w:after="150" w:line="240" w:lineRule="auto"/>
              <w:ind w:left="1416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за каждый последующий зуб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ЧД010-1</w:t>
            </w:r>
          </w:p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ЧД010-2</w:t>
            </w:r>
          </w:p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ЧД010-3</w:t>
            </w:r>
          </w:p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ЧД010-4</w:t>
            </w:r>
          </w:p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ЧД010-5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150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280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385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440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D003E7" w:rsidRPr="00D003E7" w:rsidTr="00D003E7">
        <w:trPr>
          <w:trHeight w:val="555"/>
        </w:trPr>
        <w:tc>
          <w:tcPr>
            <w:tcW w:w="7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Пломбирование зуба  композиционным материалом химического отверждения импортного производства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ЧД011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</w:tbl>
    <w:p w:rsidR="00D003E7" w:rsidRPr="00D003E7" w:rsidRDefault="00D003E7" w:rsidP="00D003E7">
      <w:pPr>
        <w:shd w:val="clear" w:color="auto" w:fill="FFFFFF"/>
        <w:spacing w:after="150" w:line="240" w:lineRule="auto"/>
        <w:ind w:left="113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3E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</w:p>
    <w:p w:rsidR="00D003E7" w:rsidRPr="00D003E7" w:rsidRDefault="00D003E7" w:rsidP="00D003E7">
      <w:pPr>
        <w:shd w:val="clear" w:color="auto" w:fill="FFFFFF"/>
        <w:spacing w:after="150" w:line="240" w:lineRule="auto"/>
        <w:ind w:left="113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3E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ПАРОДОНТОЛОГИЧЕСКИЙ И </w:t>
      </w:r>
      <w:proofErr w:type="gramStart"/>
      <w:r w:rsidRPr="00D003E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ХИРУРГИЧЕСКИЙ  ПРИЕМ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9"/>
        <w:gridCol w:w="992"/>
        <w:gridCol w:w="1134"/>
      </w:tblGrid>
      <w:tr w:rsidR="00D003E7" w:rsidRPr="00D003E7" w:rsidTr="00D003E7">
        <w:trPr>
          <w:trHeight w:val="356"/>
        </w:trPr>
        <w:tc>
          <w:tcPr>
            <w:tcW w:w="7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Цена в рублях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карпульным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анестетиком  импортного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ЧП001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  патологических зубодесневых карманов в области одного зуба с применением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пародонтологического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машинного   инструментария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ЧП002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Хирургическое лечение с применением высокотехнологического оборудования  (1 сегмент зубного 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ЧП003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460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  стекловолоконными материалами  и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фотокомпозитами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1 сегмента зубного ряда при травматическом  повреждении зубов и челюстей, осложненном заболеваниями пародонта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ЧП004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980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Применение     адгезивной 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резорбируемой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противовоспалительной пленки пролонгированного действия (за 1 полоску)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ЧП005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 xml:space="preserve">Применение 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пародонтальной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 постоперационной  изолирующей повязки импортного производства (1 сегмент зубного ряда)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ЧП006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135</w:t>
            </w:r>
          </w:p>
        </w:tc>
      </w:tr>
    </w:tbl>
    <w:p w:rsidR="00D003E7" w:rsidRPr="00D003E7" w:rsidRDefault="00D003E7" w:rsidP="00D003E7">
      <w:pPr>
        <w:shd w:val="clear" w:color="auto" w:fill="FFFFFF"/>
        <w:spacing w:after="150" w:line="240" w:lineRule="auto"/>
        <w:ind w:left="241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3E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</w:p>
    <w:p w:rsidR="00D003E7" w:rsidRPr="00D003E7" w:rsidRDefault="00D003E7" w:rsidP="00D003E7">
      <w:pPr>
        <w:shd w:val="clear" w:color="auto" w:fill="FFFFFF"/>
        <w:spacing w:after="150" w:line="240" w:lineRule="auto"/>
        <w:ind w:left="241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3E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ГИГИЕНИЧЕСКИЙ ПРИЕМ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9"/>
        <w:gridCol w:w="992"/>
        <w:gridCol w:w="1134"/>
      </w:tblGrid>
      <w:tr w:rsidR="00D003E7" w:rsidRPr="00D003E7" w:rsidTr="00D003E7">
        <w:tc>
          <w:tcPr>
            <w:tcW w:w="7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Цена в рублях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Удаление  с зубов  пигментированного  налета  (табак, кофе, чай и т.п. ) по технологии 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  <w:t>AirFlow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ЧГ001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1380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Глубокое фторирование твердых тканей зуба  (за 1 зуб)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ЧГ002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48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Применение     адгезивной 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резорбируемой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противовоспалительной пленки пролонгированного действия (за 1 полоску)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ЧГ003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Профессиональная гигиена полости  рта  у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ортодонтических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  пациентов с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брекет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-системами  с выдачей на руки  средств индивидуального ухода.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ЧГ004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1750</w:t>
            </w:r>
          </w:p>
        </w:tc>
      </w:tr>
      <w:tr w:rsidR="00D003E7" w:rsidRPr="00D003E7" w:rsidTr="00D003E7">
        <w:tc>
          <w:tcPr>
            <w:tcW w:w="7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карпульным</w:t>
            </w:r>
            <w:proofErr w:type="spellEnd"/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анестетиком  импортного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ЧГ005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E7" w:rsidRPr="00D003E7" w:rsidRDefault="00D003E7" w:rsidP="00D003E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03E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</w:tbl>
    <w:p w:rsidR="00D003E7" w:rsidRPr="00D003E7" w:rsidRDefault="00D003E7" w:rsidP="00D003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03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003E7" w:rsidRPr="00D003E7" w:rsidRDefault="00D003E7" w:rsidP="00D003E7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D003E7">
        <w:rPr>
          <w:rFonts w:ascii="Tahoma" w:eastAsia="Times New Roman" w:hAnsi="Tahoma" w:cs="Tahoma"/>
          <w:color w:val="333333"/>
          <w:sz w:val="45"/>
          <w:szCs w:val="45"/>
          <w:lang w:eastAsia="ru-RU"/>
        </w:rPr>
        <w:t> </w:t>
      </w:r>
    </w:p>
    <w:p w:rsidR="0042295C" w:rsidRPr="00D003E7" w:rsidRDefault="0042295C" w:rsidP="00D003E7">
      <w:bookmarkStart w:id="0" w:name="_GoBack"/>
      <w:bookmarkEnd w:id="0"/>
    </w:p>
    <w:sectPr w:rsidR="0042295C" w:rsidRPr="00D003E7" w:rsidSect="00D00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4F"/>
    <w:rsid w:val="0004674F"/>
    <w:rsid w:val="0042295C"/>
    <w:rsid w:val="00D0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3366F-3522-40C0-A61B-A3BE1F8F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03E7"/>
    <w:rPr>
      <w:b/>
      <w:bCs/>
    </w:rPr>
  </w:style>
  <w:style w:type="paragraph" w:styleId="a4">
    <w:name w:val="Normal (Web)"/>
    <w:basedOn w:val="a"/>
    <w:uiPriority w:val="99"/>
    <w:semiHidden/>
    <w:unhideWhenUsed/>
    <w:rsid w:val="00D0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2019-07-30T05:02:00Z</dcterms:created>
  <dcterms:modified xsi:type="dcterms:W3CDTF">2019-07-30T05:02:00Z</dcterms:modified>
</cp:coreProperties>
</file>