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0A" w:rsidRPr="00BD140A" w:rsidRDefault="00BD140A" w:rsidP="00BD140A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BD140A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Протезирование на имплантах  Ankylos</w:t>
      </w:r>
    </w:p>
    <w:tbl>
      <w:tblPr>
        <w:tblW w:w="7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2861"/>
      </w:tblGrid>
      <w:tr w:rsidR="00BD140A" w:rsidRPr="00BD140A" w:rsidTr="00BD140A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Наименование вида работ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Ориентировочная стоимость (руб.)</w:t>
            </w:r>
          </w:p>
        </w:tc>
      </w:tr>
      <w:tr w:rsidR="00BD140A" w:rsidRPr="00BD140A" w:rsidTr="00BD140A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1. </w:t>
            </w:r>
            <w:hyperlink r:id="rId4" w:history="1">
              <w:r w:rsidRPr="00BD140A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Хирургический</w:t>
              </w:r>
            </w:hyperlink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 этап:</w:t>
            </w: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br/>
              <w:t>имплантат с установкой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27 000,00</w:t>
            </w:r>
          </w:p>
        </w:tc>
      </w:tr>
      <w:tr w:rsidR="00BD140A" w:rsidRPr="00BD140A" w:rsidTr="00BD140A">
        <w:tc>
          <w:tcPr>
            <w:tcW w:w="6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2. </w:t>
            </w:r>
            <w:hyperlink r:id="rId5" w:history="1">
              <w:r w:rsidRPr="00BD140A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Ортопедический этап</w:t>
              </w:r>
            </w:hyperlink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:</w:t>
            </w:r>
          </w:p>
          <w:p w:rsidR="00BD140A" w:rsidRPr="00BD140A" w:rsidRDefault="00BD140A" w:rsidP="00BD140A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а) абатмент с установкой;</w:t>
            </w: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br/>
              <w:t>б) </w:t>
            </w:r>
            <w:hyperlink r:id="rId6" w:history="1">
              <w:r w:rsidRPr="00BD140A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изготовление и фиксация коронки</w:t>
              </w:r>
            </w:hyperlink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5 800,00 до 9 800,00</w:t>
            </w:r>
          </w:p>
        </w:tc>
      </w:tr>
      <w:tr w:rsidR="00BD140A" w:rsidRPr="00BD140A" w:rsidTr="00BD140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140A" w:rsidRPr="00BD140A" w:rsidRDefault="00BD140A" w:rsidP="00BD140A">
            <w:pPr>
              <w:spacing w:after="0" w:line="240" w:lineRule="auto"/>
              <w:jc w:val="both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BD140A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12 000,00</w:t>
            </w:r>
          </w:p>
        </w:tc>
      </w:tr>
    </w:tbl>
    <w:p w:rsidR="00345383" w:rsidRDefault="00345383">
      <w:bookmarkStart w:id="0" w:name="_GoBack"/>
      <w:bookmarkEnd w:id="0"/>
    </w:p>
    <w:sectPr w:rsidR="003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3"/>
    <w:rsid w:val="00345383"/>
    <w:rsid w:val="005B4B73"/>
    <w:rsid w:val="00B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FA5B-3A7B-44E2-A49E-FC04366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m11.ru/koronki-na-zub/" TargetMode="External"/><Relationship Id="rId5" Type="http://schemas.openxmlformats.org/officeDocument/2006/relationships/hyperlink" Target="http://stom11.ru/otdeleniya/ortopedicheskoe-otdelenie-protezirovanie/" TargetMode="External"/><Relationship Id="rId4" Type="http://schemas.openxmlformats.org/officeDocument/2006/relationships/hyperlink" Target="http://stom11.ru/otdeleniya/kabinet-xirurg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2019-11-14T06:02:00Z</dcterms:created>
  <dcterms:modified xsi:type="dcterms:W3CDTF">2019-11-14T06:02:00Z</dcterms:modified>
</cp:coreProperties>
</file>