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D74C" w14:textId="77777777" w:rsidR="00CC5595" w:rsidRPr="00CC5595" w:rsidRDefault="00CC5595" w:rsidP="00CC5595">
      <w:pPr>
        <w:spacing w:before="150" w:after="150" w:line="240" w:lineRule="auto"/>
        <w:outlineLvl w:val="1"/>
        <w:rPr>
          <w:rFonts w:ascii="Arial" w:eastAsia="Times New Roman" w:hAnsi="Arial" w:cs="Arial"/>
          <w:color w:val="000000"/>
          <w:sz w:val="36"/>
          <w:szCs w:val="36"/>
          <w:lang w:eastAsia="ru-RU"/>
        </w:rPr>
      </w:pPr>
      <w:r w:rsidRPr="00CC5595">
        <w:rPr>
          <w:rFonts w:ascii="Arial" w:eastAsia="Times New Roman" w:hAnsi="Arial" w:cs="Arial"/>
          <w:b/>
          <w:bCs/>
          <w:color w:val="000000"/>
          <w:sz w:val="36"/>
          <w:szCs w:val="36"/>
          <w:lang w:eastAsia="ru-RU"/>
        </w:rPr>
        <w:t>Правила подготовки пациента к забору крови</w:t>
      </w:r>
    </w:p>
    <w:p w14:paraId="3B327838"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14:paraId="1A3ACEB1"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Желательно за 1-2 дня до обследования исключить из рациона жирное, жареное и алкоголь.</w:t>
      </w:r>
    </w:p>
    <w:p w14:paraId="5D1827AD"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Более строгие требования к пищевому режиму предъявляются в следующих случаях:</w:t>
      </w:r>
    </w:p>
    <w:p w14:paraId="02B70DB7" w14:textId="77777777" w:rsidR="00CC5595" w:rsidRPr="00CC5595" w:rsidRDefault="00CC5595" w:rsidP="00CC5595">
      <w:pPr>
        <w:numPr>
          <w:ilvl w:val="0"/>
          <w:numId w:val="1"/>
        </w:numPr>
        <w:spacing w:after="150" w:line="300" w:lineRule="atLeast"/>
        <w:ind w:left="375"/>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строго натощак, после 12 – 14 часового голодания, следует сдавать кровь для определения параметров липидного профиля (холестерин, ЛПВП, ЛПНП, триглицериды);</w:t>
      </w:r>
    </w:p>
    <w:p w14:paraId="4395CE3E" w14:textId="77777777" w:rsidR="00CC5595" w:rsidRPr="00CC5595" w:rsidRDefault="00CC5595" w:rsidP="00CC5595">
      <w:pPr>
        <w:numPr>
          <w:ilvl w:val="0"/>
          <w:numId w:val="1"/>
        </w:numPr>
        <w:spacing w:after="150" w:line="300" w:lineRule="atLeast"/>
        <w:ind w:left="375"/>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глюкозотолерантный тест выполняется утром натощак после не менее 12-ти, но не более 16-ти часов голодания.</w:t>
      </w:r>
    </w:p>
    <w:p w14:paraId="6515F32B" w14:textId="77777777" w:rsidR="00CC5595" w:rsidRPr="00CC5595" w:rsidRDefault="00CC5595" w:rsidP="00CC5595">
      <w:pPr>
        <w:numPr>
          <w:ilvl w:val="0"/>
          <w:numId w:val="1"/>
        </w:numPr>
        <w:spacing w:after="150" w:line="300" w:lineRule="atLeast"/>
        <w:ind w:left="375"/>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при исследовании гликемического профиля ограничить перекусы и употребление сока, чая, кофе между основными приемами пищи.</w:t>
      </w:r>
    </w:p>
    <w:p w14:paraId="161EB6E1"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 </w:t>
      </w:r>
    </w:p>
    <w:p w14:paraId="335A8BB0"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2. За час до взятия крови необходимо воздержаться от курения.</w:t>
      </w:r>
    </w:p>
    <w:p w14:paraId="33ADB063"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14:paraId="29548A73"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4. Поскольку содержание многих аналитов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14:paraId="2B50385E"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14:paraId="3F8F38C7"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6. Кровь не следует сдавать после рентгенографии, ректального исследования или физиотерапевтических процедур.</w:t>
      </w:r>
    </w:p>
    <w:p w14:paraId="748200D5"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7. Кровь для исследования на вещества, концентрация которых в крови изменяется циклически, должна забираться в строгом соответствии с физиологическими циклами. Оптимальное время для сдачи анализа определит ваш лечащий врач.</w:t>
      </w:r>
    </w:p>
    <w:p w14:paraId="3A66E3B7" w14:textId="77777777" w:rsidR="00CC5595" w:rsidRPr="00CC5595" w:rsidRDefault="00CC5595" w:rsidP="00CC5595">
      <w:pPr>
        <w:spacing w:before="150" w:after="150" w:line="240" w:lineRule="auto"/>
        <w:outlineLvl w:val="1"/>
        <w:rPr>
          <w:rFonts w:ascii="Arial" w:eastAsia="Times New Roman" w:hAnsi="Arial" w:cs="Arial"/>
          <w:color w:val="000000"/>
          <w:sz w:val="36"/>
          <w:szCs w:val="36"/>
          <w:lang w:eastAsia="ru-RU"/>
        </w:rPr>
      </w:pPr>
      <w:r w:rsidRPr="00CC5595">
        <w:rPr>
          <w:rFonts w:ascii="Arial" w:eastAsia="Times New Roman" w:hAnsi="Arial" w:cs="Arial"/>
          <w:b/>
          <w:bCs/>
          <w:color w:val="000000"/>
          <w:sz w:val="36"/>
          <w:szCs w:val="36"/>
          <w:lang w:eastAsia="ru-RU"/>
        </w:rPr>
        <w:t>Правила подготовки пациента к сбору мокроты</w:t>
      </w:r>
    </w:p>
    <w:p w14:paraId="183AB288"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14:paraId="1EDFD716"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Предварительно пациент должен прополоскать рот и глотку кипяченой водой, почистить зубы.</w:t>
      </w:r>
    </w:p>
    <w:p w14:paraId="0C4B2C01" w14:textId="77777777" w:rsidR="00CC5595" w:rsidRPr="00CC5595" w:rsidRDefault="00CC5595" w:rsidP="00CC5595">
      <w:pPr>
        <w:spacing w:before="150" w:after="150" w:line="240" w:lineRule="auto"/>
        <w:outlineLvl w:val="1"/>
        <w:rPr>
          <w:rFonts w:ascii="Arial" w:eastAsia="Times New Roman" w:hAnsi="Arial" w:cs="Arial"/>
          <w:color w:val="000000"/>
          <w:sz w:val="36"/>
          <w:szCs w:val="36"/>
          <w:lang w:eastAsia="ru-RU"/>
        </w:rPr>
      </w:pPr>
      <w:r w:rsidRPr="00CC5595">
        <w:rPr>
          <w:rFonts w:ascii="Arial" w:eastAsia="Times New Roman" w:hAnsi="Arial" w:cs="Arial"/>
          <w:b/>
          <w:bCs/>
          <w:color w:val="000000"/>
          <w:sz w:val="36"/>
          <w:szCs w:val="36"/>
          <w:lang w:eastAsia="ru-RU"/>
        </w:rPr>
        <w:t>Правила подготовки пациента к сбору мочи</w:t>
      </w:r>
    </w:p>
    <w:p w14:paraId="3AE3E101"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lastRenderedPageBreak/>
        <w:t>Общий анализ мочи</w:t>
      </w:r>
    </w:p>
    <w:p w14:paraId="533BB782"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Необходимо собрать первую утреннюю концентрированную порцию мочи, получаемую сразу после сна, натощак, и, при свободном мочеиспускании.</w:t>
      </w:r>
    </w:p>
    <w:p w14:paraId="34FBCF64"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Емкость для сбора мочи должна быть сухой и чистой.</w:t>
      </w:r>
    </w:p>
    <w:p w14:paraId="3B500F03"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Перед сбором мочи проводят тщательный туалет наружных половых органов, промыв их под душем с мылом, чтобы в мочу не попали выделения из них.</w:t>
      </w:r>
    </w:p>
    <w:p w14:paraId="095CBE36"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Мочу нельзя сдавать во время менструального цикла. Анализ можно проводить через 2 дня после его окончания.</w:t>
      </w:r>
    </w:p>
    <w:p w14:paraId="45F9C21B"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Анализ мочи по Нечипоренко</w:t>
      </w:r>
    </w:p>
    <w:p w14:paraId="19987142"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После тщательного туалета наружных половых органов необходимо собрать среднюю порцию утренней мочи.</w:t>
      </w:r>
    </w:p>
    <w:p w14:paraId="083DB697"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Для этого сначала мочитесь в унитаз, затем в чистую сухую емкость, остатки мочи в унитаз.</w:t>
      </w:r>
    </w:p>
    <w:p w14:paraId="42926884"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Суточная порция мочи</w:t>
      </w:r>
    </w:p>
    <w:p w14:paraId="05C0697F"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14:paraId="419BE2EF"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Анализ мочи по Зимницкому</w:t>
      </w:r>
    </w:p>
    <w:p w14:paraId="145DD4B3"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Первая утренняя порция мочи для исследования не нужна, поэтому пациент мочится в унитаз.</w:t>
      </w:r>
    </w:p>
    <w:p w14:paraId="6EB5A3C0"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Затем в течение каждых 3-х часов моча собирается в отдельную чистую сухую емкость.</w:t>
      </w:r>
    </w:p>
    <w:p w14:paraId="4957FCF4"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Для этого накануне пациент подписывает емкости:</w:t>
      </w:r>
    </w:p>
    <w:p w14:paraId="4F8FEE63"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 первая порция – 6ч – 9ч</w:t>
      </w:r>
    </w:p>
    <w:p w14:paraId="5FB92C52"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 вторая порция – 9ч – 12ч</w:t>
      </w:r>
    </w:p>
    <w:p w14:paraId="5DE63641"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 третья порция – 12ч – 15ч</w:t>
      </w:r>
    </w:p>
    <w:p w14:paraId="63BC4E1A"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 четвертая порция – 15ч – 18ч</w:t>
      </w:r>
    </w:p>
    <w:p w14:paraId="4A0D2A44"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 пятая порция – 18ч – 21ч</w:t>
      </w:r>
    </w:p>
    <w:p w14:paraId="761B3EFA"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 шестая порция – 21ч – 24ч</w:t>
      </w:r>
    </w:p>
    <w:p w14:paraId="0E4BF994"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 седьмая порция – 24ч – 3ч</w:t>
      </w:r>
    </w:p>
    <w:p w14:paraId="13B266E1"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 восьмая порция – 3ч – 6ч. это утренняя порция мочи следующего дня.</w:t>
      </w:r>
    </w:p>
    <w:p w14:paraId="3E217D7C"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Все восемь емкостей доставляются в лабораторию, даже те емкости, где не было мочи.</w:t>
      </w:r>
    </w:p>
    <w:p w14:paraId="25D7DD48" w14:textId="77777777" w:rsidR="00CC5595" w:rsidRPr="00CC5595" w:rsidRDefault="00CC5595" w:rsidP="00CC5595">
      <w:pPr>
        <w:spacing w:before="150" w:after="150" w:line="240" w:lineRule="auto"/>
        <w:outlineLvl w:val="1"/>
        <w:rPr>
          <w:rFonts w:ascii="Arial" w:eastAsia="Times New Roman" w:hAnsi="Arial" w:cs="Arial"/>
          <w:color w:val="000000"/>
          <w:sz w:val="36"/>
          <w:szCs w:val="36"/>
          <w:lang w:eastAsia="ru-RU"/>
        </w:rPr>
      </w:pPr>
      <w:r w:rsidRPr="00CC5595">
        <w:rPr>
          <w:rFonts w:ascii="Arial" w:eastAsia="Times New Roman" w:hAnsi="Arial" w:cs="Arial"/>
          <w:b/>
          <w:bCs/>
          <w:color w:val="000000"/>
          <w:sz w:val="36"/>
          <w:szCs w:val="36"/>
          <w:lang w:eastAsia="ru-RU"/>
        </w:rPr>
        <w:t>Правила подготовки пациента к сбору кала</w:t>
      </w:r>
    </w:p>
    <w:p w14:paraId="6550E7D3"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Исследование кала на яйца гельминтов и простейших</w:t>
      </w:r>
    </w:p>
    <w:p w14:paraId="6BDA6D3B"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lastRenderedPageBreak/>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14:paraId="359D59A2"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Исследование кала на скрытую кровь</w:t>
      </w:r>
    </w:p>
    <w:p w14:paraId="70847696"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w:t>
      </w:r>
    </w:p>
    <w:p w14:paraId="24C6576C"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Исследование нельзя проводить пациентам страдающих диареей (поносом) и женщинам во время менструации.</w:t>
      </w:r>
    </w:p>
    <w:p w14:paraId="681498AF"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Рекомендуется принимать пищу, содержащую фрукты, овощи и чёрный хлеб.</w:t>
      </w:r>
    </w:p>
    <w:p w14:paraId="7932523B"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Исследование кала на копрологию</w:t>
      </w:r>
    </w:p>
    <w:p w14:paraId="1A89876A"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Исследовать кал надо не позднее 8-12 часов после дефекации, а до этого его следует хранить при t 3-5 С. Собирать кал надо в чистую сухую посуду. Следует 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ваго – и симпатикотропные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14:paraId="291CA93A"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Нельзя направлять на исследование после клизмы, рентгенологического исследования желудка и кишечника (примесь бария).</w:t>
      </w:r>
    </w:p>
    <w:p w14:paraId="4B94E6FE" w14:textId="77777777" w:rsidR="00CC5595" w:rsidRPr="00CC5595" w:rsidRDefault="00CC5595" w:rsidP="00CC5595">
      <w:pPr>
        <w:spacing w:before="150" w:after="150" w:line="240" w:lineRule="auto"/>
        <w:outlineLvl w:val="1"/>
        <w:rPr>
          <w:rFonts w:ascii="Arial" w:eastAsia="Times New Roman" w:hAnsi="Arial" w:cs="Arial"/>
          <w:color w:val="000000"/>
          <w:sz w:val="36"/>
          <w:szCs w:val="36"/>
          <w:lang w:eastAsia="ru-RU"/>
        </w:rPr>
      </w:pPr>
      <w:r w:rsidRPr="00CC5595">
        <w:rPr>
          <w:rFonts w:ascii="Arial" w:eastAsia="Times New Roman" w:hAnsi="Arial" w:cs="Arial"/>
          <w:b/>
          <w:bCs/>
          <w:color w:val="000000"/>
          <w:sz w:val="36"/>
          <w:szCs w:val="36"/>
          <w:lang w:eastAsia="ru-RU"/>
        </w:rPr>
        <w:t>Анализы в гинекологии, урологии</w:t>
      </w:r>
    </w:p>
    <w:p w14:paraId="2A6E7EB5"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Для женщин:</w:t>
      </w:r>
    </w:p>
    <w:p w14:paraId="6BFFB6D3"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 нельзя мочиться в течение 3-х часов до сдачи анализа (мазок, посев); – не рекомендуется вступать в половой контакт за 36 часов, тем более с использованием противозачаточных средств которые могут исказить результат, так как обладают антибактериальным действием; – накануне нельзя подмываться антибактериальным мылом и спринцеваться; – нельзя применять антибиотики внутрь; – нельзя сдавать анализы во время менструации.</w:t>
      </w:r>
    </w:p>
    <w:p w14:paraId="4C15AB05" w14:textId="77777777" w:rsidR="00CC5595" w:rsidRPr="00CC5595" w:rsidRDefault="00CC5595" w:rsidP="00CC5595">
      <w:pPr>
        <w:spacing w:before="150" w:after="150" w:line="240" w:lineRule="auto"/>
        <w:outlineLvl w:val="1"/>
        <w:rPr>
          <w:rFonts w:ascii="Arial" w:eastAsia="Times New Roman" w:hAnsi="Arial" w:cs="Arial"/>
          <w:color w:val="000000"/>
          <w:sz w:val="36"/>
          <w:szCs w:val="36"/>
          <w:lang w:eastAsia="ru-RU"/>
        </w:rPr>
      </w:pPr>
      <w:r w:rsidRPr="00CC5595">
        <w:rPr>
          <w:rFonts w:ascii="Arial" w:eastAsia="Times New Roman" w:hAnsi="Arial" w:cs="Arial"/>
          <w:b/>
          <w:bCs/>
          <w:color w:val="000000"/>
          <w:sz w:val="36"/>
          <w:szCs w:val="36"/>
          <w:lang w:eastAsia="ru-RU"/>
        </w:rPr>
        <w:t>Правила подготовки пациента к УЗИ органов брюшной полости (печень, селезёнка, поджелудочная железа, желчный пузырь)</w:t>
      </w:r>
    </w:p>
    <w:p w14:paraId="764ECE15"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 xml:space="preserve">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w:t>
      </w:r>
      <w:r w:rsidRPr="00CC5595">
        <w:rPr>
          <w:rFonts w:ascii="Arial" w:eastAsia="Times New Roman" w:hAnsi="Arial" w:cs="Arial"/>
          <w:color w:val="000000"/>
          <w:sz w:val="24"/>
          <w:szCs w:val="24"/>
          <w:lang w:eastAsia="ru-RU"/>
        </w:rPr>
        <w:lastRenderedPageBreak/>
        <w:t>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фибро- гастро- и колоноскопии, а также после рентгенологических исследований органов ЖКТ с применением контрастных веществ (бариевая взвесь).</w:t>
      </w:r>
    </w:p>
    <w:p w14:paraId="4844F1B7"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Правила подготовки пациента к УЗИ почек, мочевого пузыря и мочевыводящих путей</w:t>
      </w:r>
    </w:p>
    <w:p w14:paraId="17F9DD83"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14:paraId="67B3B0DF"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Правила подготовки пациента к УЗИ предстательной железы</w:t>
      </w:r>
    </w:p>
    <w:p w14:paraId="73954362"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Подготовка к</w:t>
      </w:r>
      <w:r w:rsidRPr="00CC5595">
        <w:rPr>
          <w:rFonts w:ascii="Arial" w:eastAsia="Times New Roman" w:hAnsi="Arial" w:cs="Arial"/>
          <w:color w:val="000000"/>
          <w:sz w:val="24"/>
          <w:szCs w:val="24"/>
          <w:lang w:eastAsia="ru-RU"/>
        </w:rPr>
        <w:t>трансректальному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«Фортранс» (по схеме).</w:t>
      </w:r>
    </w:p>
    <w:p w14:paraId="404707C7"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Подготовка к</w:t>
      </w:r>
      <w:r w:rsidRPr="00CC5595">
        <w:rPr>
          <w:rFonts w:ascii="Arial" w:eastAsia="Times New Roman" w:hAnsi="Arial" w:cs="Arial"/>
          <w:color w:val="000000"/>
          <w:sz w:val="24"/>
          <w:szCs w:val="24"/>
          <w:lang w:eastAsia="ru-RU"/>
        </w:rPr>
        <w:t>трансабдоминальному исследованию необходим хорошо наполненный мочевой пузырь. За 1,5-2 часа до исследования рекомендуется выпить 1 литр любой жидкости.</w:t>
      </w:r>
    </w:p>
    <w:p w14:paraId="00023CD5"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Правила подготовки пациента к УЗИ щитовидной и слюнных желез, лимфоузлов, мягких тканей, УЗДГ сосудов шеи, беременность более 13 недель</w:t>
      </w:r>
    </w:p>
    <w:p w14:paraId="70E45B31"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Данные исследования проводятся без подготовки.</w:t>
      </w:r>
    </w:p>
    <w:p w14:paraId="038B6044"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Правила подготовки пациента к УЗИ матки и яичников</w:t>
      </w:r>
    </w:p>
    <w:p w14:paraId="14F8BC8A"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При трансвагинальном исследовании мочевой пузырь должен быть пуст.</w:t>
      </w:r>
    </w:p>
    <w:p w14:paraId="2565B793"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При трансабдоминальном исследовании необходим хорошо наполненный мочевой пузырь. За 1,5-2 часа до исследования рекомендуется выпить 1 литр любой жидкости.</w:t>
      </w:r>
    </w:p>
    <w:p w14:paraId="4A405A25"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Правила подготовки пациента к УЗИ молочных желез</w:t>
      </w:r>
    </w:p>
    <w:p w14:paraId="21CF0BD2"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Исследование молочных желез желательно проводить в первые 7-10 дней менструального цикла (фаза цикла).</w:t>
      </w:r>
    </w:p>
    <w:p w14:paraId="1F052A9E"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color w:val="000000"/>
          <w:sz w:val="24"/>
          <w:szCs w:val="24"/>
          <w:lang w:eastAsia="ru-RU"/>
        </w:rPr>
        <w:t>За 2 дня перед обследованием не применять физиопроцедуры, банки, горчичники, лучевую и химиотерапию.</w:t>
      </w:r>
    </w:p>
    <w:p w14:paraId="2440B323" w14:textId="77777777" w:rsidR="00CC5595" w:rsidRPr="00CC5595" w:rsidRDefault="00CC5595" w:rsidP="00CC5595">
      <w:pPr>
        <w:spacing w:before="150" w:after="150" w:line="240" w:lineRule="auto"/>
        <w:outlineLvl w:val="1"/>
        <w:rPr>
          <w:rFonts w:ascii="Arial" w:eastAsia="Times New Roman" w:hAnsi="Arial" w:cs="Arial"/>
          <w:color w:val="000000"/>
          <w:sz w:val="36"/>
          <w:szCs w:val="36"/>
          <w:lang w:eastAsia="ru-RU"/>
        </w:rPr>
      </w:pPr>
      <w:r w:rsidRPr="00CC5595">
        <w:rPr>
          <w:rFonts w:ascii="Arial" w:eastAsia="Times New Roman" w:hAnsi="Arial" w:cs="Arial"/>
          <w:b/>
          <w:bCs/>
          <w:color w:val="000000"/>
          <w:sz w:val="36"/>
          <w:szCs w:val="36"/>
          <w:lang w:eastAsia="ru-RU"/>
        </w:rPr>
        <w:t>Правила подготовки пациента к исследованию сердечно-сосудистой системы</w:t>
      </w:r>
    </w:p>
    <w:p w14:paraId="612500FB"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t>Электрокардиография – при записи ЭКГ в плановом порядке в течение 2 часов перед исследованием не принимать пищу, не курить.</w:t>
      </w:r>
    </w:p>
    <w:p w14:paraId="63A39105" w14:textId="77777777" w:rsidR="00CC5595" w:rsidRPr="00CC5595" w:rsidRDefault="00CC5595" w:rsidP="00CC5595">
      <w:pPr>
        <w:spacing w:after="150" w:line="240" w:lineRule="auto"/>
        <w:rPr>
          <w:rFonts w:ascii="Arial" w:eastAsia="Times New Roman" w:hAnsi="Arial" w:cs="Arial"/>
          <w:color w:val="000000"/>
          <w:sz w:val="24"/>
          <w:szCs w:val="24"/>
          <w:lang w:eastAsia="ru-RU"/>
        </w:rPr>
      </w:pPr>
      <w:r w:rsidRPr="00CC5595">
        <w:rPr>
          <w:rFonts w:ascii="Arial" w:eastAsia="Times New Roman" w:hAnsi="Arial" w:cs="Arial"/>
          <w:b/>
          <w:bCs/>
          <w:color w:val="000000"/>
          <w:sz w:val="24"/>
          <w:szCs w:val="24"/>
          <w:lang w:eastAsia="ru-RU"/>
        </w:rPr>
        <w:lastRenderedPageBreak/>
        <w:t>Суточное мониторирование – с</w:t>
      </w:r>
      <w:r w:rsidRPr="00CC5595">
        <w:rPr>
          <w:rFonts w:ascii="Arial" w:eastAsia="Times New Roman" w:hAnsi="Arial" w:cs="Arial"/>
          <w:color w:val="000000"/>
          <w:sz w:val="24"/>
          <w:szCs w:val="24"/>
          <w:lang w:eastAsia="ru-RU"/>
        </w:rPr>
        <w:t>пециальной подготовки к исследованию не требуется.</w:t>
      </w:r>
    </w:p>
    <w:p w14:paraId="319C7F2A"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D0F6A"/>
    <w:multiLevelType w:val="multilevel"/>
    <w:tmpl w:val="F9EC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A4"/>
    <w:rsid w:val="007914E2"/>
    <w:rsid w:val="00C606A4"/>
    <w:rsid w:val="00CC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55CC3-FEE7-484C-B91D-6C81ED5D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2019-07-18T10:31:00Z</dcterms:created>
  <dcterms:modified xsi:type="dcterms:W3CDTF">2019-07-18T10:31:00Z</dcterms:modified>
</cp:coreProperties>
</file>