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1F" w:rsidRPr="00BB6E1F" w:rsidRDefault="00BB6E1F" w:rsidP="00BB6E1F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BB6E1F"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  <w:t>БЕСПЛАТНЫЕ МЕДИЦИНСКИЕ УСЛУГИ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Центр здоровья в рамках Территориальной программы ОМС БЕСПЛАТНО оказывает взрослому населению Сахалинской </w:t>
      </w:r>
      <w:proofErr w:type="gram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области</w:t>
      </w:r>
      <w:proofErr w:type="gram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следующие медицинские услуги: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АППАРАТНО-КОМПЬЮТЕРНОЕ ТЕСТИРОВАНИЕ по выявлению факторов риска сердечн</w:t>
      </w:r>
      <w:proofErr w:type="gram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о-</w:t>
      </w:r>
      <w:proofErr w:type="gram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сосудистых заболеваний, включающее в себя: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определение индекса массы тела, силового индекса;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определение уровня глюкозы, холестерина в крови;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определение % соотношения жировой, мышечной массы, общей жидкости в организме;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определение насыщения гемоглобина кислородом;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содержание веществ табачного дыма в организме;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ЭКГ, ритм-экспресс;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консультация врача терапевта;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— осмотр </w:t>
      </w: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оптометриста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(измерение внутриглазного давления)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осмотр гигиениста стоматологического (диагностика болезней зубов и пародонта, болезней слизистой оболочки, регистрация стоматологического статуса пациента)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По результатам обследования врач Центра здоровья составляет индивидуальный план по оздоровлению образа жизни и коррекции имеющихся факторов риска.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Пациенты могут пройти обучение в Школах здоровья: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— Школа отказа от </w:t>
      </w: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табакокурения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Школа профилактики артериальной гипертензии;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— Школа профилактики сахарного диабета.</w:t>
      </w:r>
    </w:p>
    <w:p w:rsidR="00BB6E1F" w:rsidRPr="00BB6E1F" w:rsidRDefault="00BB6E1F" w:rsidP="00BB6E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lastRenderedPageBreak/>
        <w:t>Центр здоровья оснащен следующим оборудованием: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Аппаратно-программный комплекс для </w:t>
      </w:r>
      <w:proofErr w:type="spellStart"/>
      <w:proofErr w:type="gram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скрининг-оценки</w:t>
      </w:r>
      <w:proofErr w:type="spellEnd"/>
      <w:proofErr w:type="gram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развития: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Система скрининга сердца компьютеризированная (экспресс-оценка состояния сердца по </w:t>
      </w: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ЭКГ-сигналам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от конечностей)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Система </w:t>
      </w: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ангиологического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скрининга с автоматическим измерением систолического артериального давления и расчета </w:t>
      </w:r>
      <w:proofErr w:type="spellStart"/>
      <w:proofErr w:type="gram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плече-лодыжечного</w:t>
      </w:r>
      <w:proofErr w:type="spellEnd"/>
      <w:proofErr w:type="gram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индекса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Аппарат для комплексной детальной оценки функций дыхательной системы (спирометр компьютеризированный)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Биоимпедансметр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для анализа внутренних сред организма (процентное соотношение воды, мышечной и жировой ткани)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Экспресс-анализатор для определения общего холестерина и глюкозы в крови (с принадлежностями)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Анализатор окиси углерода выдыхаемого воздуха с определением карбоксигемоглобина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Смокелайзер</w:t>
      </w:r>
      <w:proofErr w:type="spellEnd"/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Пульсоксиметр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(</w:t>
      </w:r>
      <w:proofErr w:type="spellStart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оксиметр</w:t>
      </w:r>
      <w:proofErr w:type="spellEnd"/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 пульсовой)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Рабочее место гигиениста стоматологического</w:t>
      </w:r>
    </w:p>
    <w:p w:rsidR="00BB6E1F" w:rsidRPr="00BB6E1F" w:rsidRDefault="00BB6E1F" w:rsidP="00BB6E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BB6E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Рабочее место среднего медицинского персонала офтальмологического кабинета.</w:t>
      </w:r>
    </w:p>
    <w:p w:rsidR="002B4B5A" w:rsidRDefault="002B4B5A"/>
    <w:sectPr w:rsidR="002B4B5A" w:rsidSect="002B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D1"/>
    <w:multiLevelType w:val="multilevel"/>
    <w:tmpl w:val="BD6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1F"/>
    <w:rsid w:val="002B4B5A"/>
    <w:rsid w:val="00B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A"/>
  </w:style>
  <w:style w:type="paragraph" w:styleId="1">
    <w:name w:val="heading 1"/>
    <w:basedOn w:val="a"/>
    <w:link w:val="10"/>
    <w:uiPriority w:val="9"/>
    <w:qFormat/>
    <w:rsid w:val="00BB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8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032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2019-09-03T05:38:00Z</dcterms:created>
  <dcterms:modified xsi:type="dcterms:W3CDTF">2019-09-03T05:38:00Z</dcterms:modified>
</cp:coreProperties>
</file>