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91" w:rsidRPr="00D63D91" w:rsidRDefault="00D63D91" w:rsidP="00D63D9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D63D91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Направлению подлежат:</w:t>
      </w:r>
    </w:p>
    <w:p w:rsidR="00D63D91" w:rsidRPr="00D63D91" w:rsidRDefault="00D63D91" w:rsidP="00D63D91">
      <w:pPr>
        <w:numPr>
          <w:ilvl w:val="1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D63D91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пациенты с заболеваниями и состояниями, требующими оказания специализированных видов амбулаторной (консультативной) или стационарной медицинской помощи;</w:t>
      </w:r>
    </w:p>
    <w:p w:rsidR="00D63D91" w:rsidRPr="00D63D91" w:rsidRDefault="00D63D91" w:rsidP="00D63D91">
      <w:pPr>
        <w:numPr>
          <w:ilvl w:val="1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D63D91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пациенты с клиническими случаями сложной диагностики и выбора лечебной тактики;</w:t>
      </w:r>
    </w:p>
    <w:p w:rsidR="00D63D91" w:rsidRPr="00D63D91" w:rsidRDefault="00D63D91" w:rsidP="00D63D91">
      <w:pPr>
        <w:numPr>
          <w:ilvl w:val="1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D63D91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пациенты, нуждающиеся в применении специальных диагностических и лечебных методик;</w:t>
      </w:r>
    </w:p>
    <w:p w:rsidR="00D63D91" w:rsidRPr="00D63D91" w:rsidRDefault="00D63D91" w:rsidP="00D63D91">
      <w:pPr>
        <w:numPr>
          <w:ilvl w:val="1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D63D91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юноши допризывного и призывного возраста в случае затруднений в определении состояния здоровья.</w:t>
      </w:r>
    </w:p>
    <w:p w:rsidR="00D63D91" w:rsidRPr="00D63D91" w:rsidRDefault="00D63D91" w:rsidP="00D63D9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D63D91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При направлении на плановую консультацию пациенту должно быть проведено обследование по профилю заболевания в с учетом возможностей территориального лечебно-профилактического учреждения.</w:t>
      </w:r>
    </w:p>
    <w:p w:rsidR="00D63D91" w:rsidRPr="00D63D91" w:rsidRDefault="00D63D91" w:rsidP="00D63D9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D63D91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При обращении пациенты должны иметь при себе:</w:t>
      </w:r>
    </w:p>
    <w:p w:rsidR="00D63D91" w:rsidRPr="00D63D91" w:rsidRDefault="00D63D91" w:rsidP="00D63D91">
      <w:pPr>
        <w:numPr>
          <w:ilvl w:val="1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D63D91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направление ф. 057/у-04 из лечебно-профилактического учреждения, оформленное и заверенное в соответствии с действующими нормативными требованиями, с указанием фамилии и телефона врача и личной печатью врача;</w:t>
      </w:r>
    </w:p>
    <w:p w:rsidR="00D63D91" w:rsidRPr="00D63D91" w:rsidRDefault="00D63D91" w:rsidP="00D63D91">
      <w:pPr>
        <w:numPr>
          <w:ilvl w:val="1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D63D91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паспорт;</w:t>
      </w:r>
    </w:p>
    <w:p w:rsidR="00D63D91" w:rsidRPr="00D63D91" w:rsidRDefault="00D63D91" w:rsidP="00D63D91">
      <w:pPr>
        <w:numPr>
          <w:ilvl w:val="1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D63D91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действующий страховой медицинский полис;</w:t>
      </w:r>
    </w:p>
    <w:p w:rsidR="00D63D91" w:rsidRPr="00D63D91" w:rsidRDefault="00D63D91" w:rsidP="00D63D91">
      <w:pPr>
        <w:numPr>
          <w:ilvl w:val="1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D63D91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СНИЛС;</w:t>
      </w:r>
    </w:p>
    <w:p w:rsidR="00D63D91" w:rsidRPr="00D63D91" w:rsidRDefault="00D63D91" w:rsidP="00D63D91">
      <w:pPr>
        <w:numPr>
          <w:ilvl w:val="1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D63D91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выписку из медицинской карты амбулаторного (стационарного) больного, где должны быть отражены данные анамнеза, объективных исследований, сведения о результатах проведенных диагностических исследований, сформированный в соответствии с МКБ-10 диагноз, сведения о проведенных лечебных мероприятиях (с указанием конкретных методов, курсов, дозировок) и их эффективности, цель консультации; сроки временной нетрудоспособности;</w:t>
      </w:r>
    </w:p>
    <w:p w:rsidR="00D63D91" w:rsidRPr="00D63D91" w:rsidRDefault="00D63D91" w:rsidP="00D63D91">
      <w:pPr>
        <w:numPr>
          <w:ilvl w:val="1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D63D91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электрокардиограмму по показаниям;</w:t>
      </w:r>
    </w:p>
    <w:p w:rsidR="00D63D91" w:rsidRPr="00D63D91" w:rsidRDefault="00D63D91" w:rsidP="00D63D91">
      <w:pPr>
        <w:numPr>
          <w:ilvl w:val="1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D63D91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рентгеновские пленки с описанием, рентгенархив (по возможности) по показаниям;</w:t>
      </w:r>
    </w:p>
    <w:p w:rsidR="00D63D91" w:rsidRPr="00D63D91" w:rsidRDefault="00D63D91" w:rsidP="00D63D9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D63D91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При направлении пациентов на повторную консультацию необходимо представлять сведения о выполнении предыдущих рекомендаций.</w:t>
      </w:r>
    </w:p>
    <w:p w:rsidR="00D63D91" w:rsidRPr="00D63D91" w:rsidRDefault="00D63D91" w:rsidP="00D63D9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r w:rsidRPr="00D63D91"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  <w:t>Вопросы годности юношей к военной службе решаются специалистами призывных комиссий. Акты исследования состояния здоровья призывников заполняются врачами территориальных поликлиник на основании данных, полученных из консультативно-диагностической поликлиники (или из специализированного отделения в случае стационарного обследования или лечения).</w:t>
      </w:r>
    </w:p>
    <w:p w:rsidR="002E42DA" w:rsidRDefault="002E42DA">
      <w:bookmarkStart w:id="0" w:name="_GoBack"/>
      <w:bookmarkEnd w:id="0"/>
    </w:p>
    <w:sectPr w:rsidR="002E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355C4"/>
    <w:multiLevelType w:val="multilevel"/>
    <w:tmpl w:val="F012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73"/>
    <w:rsid w:val="00233473"/>
    <w:rsid w:val="002E42DA"/>
    <w:rsid w:val="00D6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FF114-5794-4D10-9286-F91B1295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2019-11-13T07:20:00Z</dcterms:created>
  <dcterms:modified xsi:type="dcterms:W3CDTF">2019-11-13T07:20:00Z</dcterms:modified>
</cp:coreProperties>
</file>