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 Чрезвычайно важно сделать правильный выбор формы такой помощи.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         В тот момент, когда самочувствие человека не доставляет особого беспокойства, хронические заболевания не обостряются и не прогрессируют, ему легко поддаться соблазну заменить натуральные льготы ежемесячной денежной выплатой (ЕДВ). Как только состояние ухудшается, болезнь приобретает затяжной характер, требующий длительного лечения и множества лекарственных препаратов, становится актуальным то, что денежной компенсации явно недостаточно.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         Такая ноша для семейного бюджета может оказаться непосильной.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        Это особенно касается больных, страдающих такими заболеваниями, как: сахарный диабет, бронхиальная астма, эпилепсия, язвенные формы </w:t>
      </w:r>
      <w:proofErr w:type="spellStart"/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желудочнокишечных</w:t>
      </w:r>
      <w:proofErr w:type="spellEnd"/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заболеваний, онкологические заболевания и др. Средняя стоимость лечения больных такими заболеваниями составляет от 3 тысяч рублей и достигает порядка 100 тысяч рублей ежемесячно.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         Если ранее Вами был сделан выбор в пользу ЕДВ и Вы, как это нередко случается, убедились, что такой выбор был неправильным, Вам необходимо знать: </w:t>
      </w:r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восстановить свое право на получения набора социальных услуг возможно только после подачи соответствующего заявления в отделение Пенсионного фонда РФ по месту жительства.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         Министерство здравоохранения Ставропольского края рекомендует гражданам, отказавшимся от льготного лекарственного обеспечения, </w:t>
      </w:r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не позднее 1 октября текущего года </w:t>
      </w: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подать заявление в отделения Пенсионного фонда по месту жительства о</w:t>
      </w:r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 возобновлении предоставления набора социальных услуг в части оказания бесплатной </w:t>
      </w:r>
      <w:proofErr w:type="gramStart"/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медицинской  помощи</w:t>
      </w:r>
      <w:proofErr w:type="gramEnd"/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, в том числе лекарственного обеспечения.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         Для граждан, которые получали медикаменты на льготных условиях в 2017 году и собираются получать лекарственную помощь далее, необходимости в подаче таких заявлений нет.</w:t>
      </w:r>
    </w:p>
    <w:p w:rsidR="00773800" w:rsidRPr="00773800" w:rsidRDefault="00773800" w:rsidP="0077380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773800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Помните</w:t>
      </w:r>
      <w:r w:rsidRPr="00773800">
        <w:rPr>
          <w:rFonts w:ascii="Open Sans" w:eastAsia="Times New Roman" w:hAnsi="Open Sans" w:cs="Times New Roman"/>
          <w:sz w:val="24"/>
          <w:szCs w:val="24"/>
          <w:lang w:eastAsia="ru-RU"/>
        </w:rPr>
        <w:t>: от Вашего выбора зависит не только Ваше здоровье, но и здоровье, спокойствие и благополучие Ваших родных и близких!</w:t>
      </w:r>
    </w:p>
    <w:p w:rsidR="008D4047" w:rsidRDefault="008D4047">
      <w:bookmarkStart w:id="0" w:name="_GoBack"/>
      <w:bookmarkEnd w:id="0"/>
    </w:p>
    <w:sectPr w:rsidR="008D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3C4"/>
    <w:multiLevelType w:val="multilevel"/>
    <w:tmpl w:val="802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7"/>
    <w:rsid w:val="001965A7"/>
    <w:rsid w:val="00773800"/>
    <w:rsid w:val="008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C572"/>
  <w15:chartTrackingRefBased/>
  <w15:docId w15:val="{B5233FC0-8021-4D65-86A4-F073BD0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8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8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38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8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380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65B7E7"/>
                                <w:left w:val="single" w:sz="18" w:space="0" w:color="65B7E7"/>
                                <w:bottom w:val="single" w:sz="18" w:space="0" w:color="65B7E7"/>
                                <w:right w:val="single" w:sz="18" w:space="0" w:color="65B7E7"/>
                              </w:divBdr>
                            </w:div>
                          </w:divsChild>
                        </w:div>
                        <w:div w:id="152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480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18" w:space="0" w:color="65B7E7"/>
                                <w:left w:val="single" w:sz="18" w:space="0" w:color="65B7E7"/>
                                <w:bottom w:val="single" w:sz="18" w:space="0" w:color="65B7E7"/>
                                <w:right w:val="single" w:sz="18" w:space="0" w:color="65B7E7"/>
                              </w:divBdr>
                            </w:div>
                            <w:div w:id="17099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2019-11-07T05:24:00Z</dcterms:created>
  <dcterms:modified xsi:type="dcterms:W3CDTF">2019-11-07T05:24:00Z</dcterms:modified>
</cp:coreProperties>
</file>