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2F" w:rsidRPr="00ED652F" w:rsidRDefault="00ED652F" w:rsidP="00ED652F">
      <w:pPr>
        <w:shd w:val="clear" w:color="auto" w:fill="FFFFFF"/>
        <w:spacing w:after="144" w:line="240" w:lineRule="auto"/>
        <w:outlineLvl w:val="0"/>
        <w:rPr>
          <w:rFonts w:ascii="Arial" w:eastAsia="Times New Roman" w:hAnsi="Arial" w:cs="Arial"/>
          <w:color w:val="333333"/>
          <w:kern w:val="36"/>
          <w:sz w:val="48"/>
          <w:szCs w:val="48"/>
          <w:lang w:eastAsia="ru-RU"/>
        </w:rPr>
      </w:pPr>
      <w:r w:rsidRPr="00ED652F">
        <w:rPr>
          <w:rFonts w:ascii="Arial" w:eastAsia="Times New Roman" w:hAnsi="Arial" w:cs="Arial"/>
          <w:color w:val="333333"/>
          <w:kern w:val="36"/>
          <w:sz w:val="48"/>
          <w:szCs w:val="48"/>
          <w:lang w:eastAsia="ru-RU"/>
        </w:rPr>
        <w:t>Правила предоставления платных услуг</w:t>
      </w:r>
    </w:p>
    <w:p w:rsidR="00ED652F" w:rsidRPr="00ED652F" w:rsidRDefault="00ED652F" w:rsidP="00ED652F">
      <w:pPr>
        <w:shd w:val="clear" w:color="auto" w:fill="FFFFFF"/>
        <w:spacing w:after="144" w:line="240" w:lineRule="auto"/>
        <w:jc w:val="both"/>
        <w:outlineLvl w:val="2"/>
        <w:rPr>
          <w:rFonts w:ascii="Arial" w:eastAsia="Times New Roman" w:hAnsi="Arial" w:cs="Arial"/>
          <w:color w:val="333333"/>
          <w:sz w:val="27"/>
          <w:szCs w:val="27"/>
          <w:lang w:eastAsia="ru-RU"/>
        </w:rPr>
      </w:pPr>
      <w:r w:rsidRPr="00ED652F">
        <w:rPr>
          <w:rFonts w:ascii="Arial" w:eastAsia="Times New Roman" w:hAnsi="Arial" w:cs="Arial"/>
          <w:color w:val="333333"/>
          <w:sz w:val="27"/>
          <w:szCs w:val="27"/>
          <w:lang w:eastAsia="ru-RU"/>
        </w:rPr>
        <w:t>Постановление Правительства Российской Федерации от 4 октября 2012 г. N 1006</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Новый документ принят в соответствии с законом "Об охране здоровья граждан в РФ" и заменит собой с 1 января 2013 года Правила предоставления платных медицинских услуг населению медицинскими учреждениями, действовавшие с 1996 года.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Правила в наглядной и доступной форме доводятся исполнителем до сведения потребителя (заказчика).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Медицинские организации, участвующие в реализации программы государственных гарантий бесплатной помощи, имеют право предоставлять платные медицинские услуги:</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установление индивидуального поста медицинского наблюдения при лечении в условиях стационара;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(Напомним, что в соответствии со статьей 21 закона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а) для юридического лица - наименование и фирменное наименование (если имеется);</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для индивидуального предпринимателя - фамилия, имя и отчество (если имеется);</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w:t>
      </w:r>
      <w:r w:rsidRPr="00ED652F">
        <w:rPr>
          <w:rFonts w:ascii="Helvetica" w:eastAsia="Times New Roman" w:hAnsi="Helvetica" w:cs="Helvetica"/>
          <w:color w:val="333333"/>
          <w:sz w:val="21"/>
          <w:szCs w:val="21"/>
          <w:lang w:eastAsia="ru-RU"/>
        </w:rPr>
        <w:lastRenderedPageBreak/>
        <w:t>организации в соответствии с лицензией, наименование, адрес места нахождения и телефон выдавшего ее лицензирующего органа);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д) порядок и условия предоставления медицинской помощи в соответствии с программой и территориальной программой;</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Исполнитель предоставляет для ознакомления по требованию потребителя и (или) заказчика: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г) другие сведения, относящиеся к предмету договора.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Договор заключается потребителем (заказчиком) и исполнителем в письменной форме. Договор должен содержать:</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а) сведения об исполнителе:</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фамилию, имя и отчество (если имеется), адрес места жительства и телефон заказчика - физического лица;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наименование и адрес места нахождения заказчика - юридического лица;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в) перечень платных медицинских услуг, предоставляемых в соответствии с договором;</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г) стоимость платных медицинских услуг, сроки и порядок их оплаты;</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д) условия и сроки предоставления платных медицинских услуг;</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w:t>
      </w:r>
      <w:r w:rsidRPr="00ED652F">
        <w:rPr>
          <w:rFonts w:ascii="Helvetica" w:eastAsia="Times New Roman" w:hAnsi="Helvetica" w:cs="Helvetica"/>
          <w:color w:val="333333"/>
          <w:sz w:val="21"/>
          <w:szCs w:val="21"/>
          <w:lang w:eastAsia="ru-RU"/>
        </w:rPr>
        <w:lastRenderedPageBreak/>
        <w:t>и его подпись. В случае если заказчик является юридическим лицом, указывается должность лица, заключающего договор от имени заказчика;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ж) ответственность сторон за невыполнение условий договора;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з) порядок изменения и расторжения договора;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и) иные условия, определяемые по соглашению сторон.</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w:t>
      </w:r>
      <w:r w:rsidRPr="00ED652F">
        <w:rPr>
          <w:rFonts w:ascii="Helvetica" w:eastAsia="Times New Roman" w:hAnsi="Helvetica" w:cs="Helvetica"/>
          <w:color w:val="333333"/>
          <w:sz w:val="21"/>
          <w:szCs w:val="21"/>
          <w:lang w:eastAsia="ru-RU"/>
        </w:rPr>
        <w:lastRenderedPageBreak/>
        <w:t>порядке, установленном законодательством Российской Федерации об охране здоровья граждан.</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D652F" w:rsidRPr="00ED652F" w:rsidRDefault="00ED652F" w:rsidP="00ED652F">
      <w:pPr>
        <w:shd w:val="clear" w:color="auto" w:fill="FFFFFF"/>
        <w:spacing w:after="150" w:line="336" w:lineRule="atLeast"/>
        <w:jc w:val="both"/>
        <w:rPr>
          <w:rFonts w:ascii="Helvetica" w:eastAsia="Times New Roman" w:hAnsi="Helvetica" w:cs="Helvetica"/>
          <w:color w:val="333333"/>
          <w:sz w:val="21"/>
          <w:szCs w:val="21"/>
          <w:lang w:eastAsia="ru-RU"/>
        </w:rPr>
      </w:pPr>
      <w:r w:rsidRPr="00ED652F">
        <w:rPr>
          <w:rFonts w:ascii="Helvetica" w:eastAsia="Times New Roman" w:hAnsi="Helvetica" w:cs="Helvetica"/>
          <w:color w:val="333333"/>
          <w:sz w:val="21"/>
          <w:szCs w:val="21"/>
          <w:lang w:eastAsia="ru-RU"/>
        </w:rPr>
        <w:t>Контроль за соблюдением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814D0" w:rsidRDefault="00B814D0">
      <w:bookmarkStart w:id="0" w:name="_GoBack"/>
      <w:bookmarkEnd w:id="0"/>
    </w:p>
    <w:sectPr w:rsidR="00B81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62"/>
    <w:rsid w:val="00583B62"/>
    <w:rsid w:val="00B814D0"/>
    <w:rsid w:val="00ED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0D44-48B5-460A-B7FE-88A29C5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65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D65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52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65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65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2019-10-10T06:46:00Z</dcterms:created>
  <dcterms:modified xsi:type="dcterms:W3CDTF">2019-10-10T06:46:00Z</dcterms:modified>
</cp:coreProperties>
</file>