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E64" w:rsidRDefault="00B53E64" w:rsidP="00B53E64">
      <w:pPr>
        <w:pStyle w:val="a3"/>
        <w:shd w:val="clear" w:color="auto" w:fill="FEFEFE"/>
        <w:spacing w:before="0" w:beforeAutospacing="0" w:after="0" w:afterAutospacing="0" w:line="360" w:lineRule="atLeast"/>
        <w:jc w:val="both"/>
        <w:rPr>
          <w:rFonts w:ascii="Georgia" w:hAnsi="Georgia"/>
          <w:color w:val="393434"/>
          <w:sz w:val="21"/>
          <w:szCs w:val="21"/>
        </w:rPr>
      </w:pPr>
      <w:r>
        <w:rPr>
          <w:rStyle w:val="a4"/>
          <w:color w:val="393434"/>
          <w:sz w:val="30"/>
          <w:szCs w:val="30"/>
        </w:rPr>
        <w:t>3)  Отделение медицинской реабилитации для больных с заболеваниями центральной нервной системы</w:t>
      </w:r>
    </w:p>
    <w:p w:rsidR="00B53E64" w:rsidRDefault="00B53E64" w:rsidP="00B53E64">
      <w:pPr>
        <w:pStyle w:val="a3"/>
        <w:shd w:val="clear" w:color="auto" w:fill="FEFEFE"/>
        <w:spacing w:before="0" w:beforeAutospacing="0" w:after="0" w:afterAutospacing="0" w:line="360" w:lineRule="atLeast"/>
        <w:jc w:val="both"/>
        <w:rPr>
          <w:rFonts w:ascii="Georgia" w:hAnsi="Georgia"/>
          <w:color w:val="393434"/>
          <w:sz w:val="21"/>
          <w:szCs w:val="21"/>
        </w:rPr>
      </w:pPr>
      <w:r>
        <w:rPr>
          <w:color w:val="393434"/>
        </w:rPr>
        <w:t> На основании приказа Министерства Здравоохранения Самарской области от 17.07.2017г.  № 789 «О внесении изменений в приказ министерства здравоохранения Самарской области от 09.10.2015 №1473 «О совершенствовании медицинской помощи детям Самарской области»,  на базе отделения медицинской реабилитации для детей с заболеваниями центральной нервной системы ГБУЗ СО «СГДБ №2» проводится  лечение детей с использованием ботулотоксина  (БТА) для льготных категорий граждан. Районами  обслуживания  являются  г.Самара и вся область, кроме территорий, закрепленных за ЛПУ г.о. Тольятти (включая г.Сызрань, Октябрьск, Жигулевск, районы: Сызранский, Ставрапольский, Шигонский). На базе  отделения ведется Реестр больных,  нуждающихся в специфическом лечении ботулиническим токсином типа  А  по Федеральной лекарственной поддержке.</w:t>
      </w:r>
    </w:p>
    <w:p w:rsidR="00B53E64" w:rsidRDefault="00B53E64" w:rsidP="00B53E64">
      <w:pPr>
        <w:pStyle w:val="a3"/>
        <w:shd w:val="clear" w:color="auto" w:fill="FEFEFE"/>
        <w:spacing w:before="0" w:beforeAutospacing="0" w:after="0" w:afterAutospacing="0" w:line="360" w:lineRule="atLeast"/>
        <w:jc w:val="both"/>
        <w:rPr>
          <w:rFonts w:ascii="Georgia" w:hAnsi="Georgia"/>
          <w:color w:val="393434"/>
          <w:sz w:val="21"/>
          <w:szCs w:val="21"/>
        </w:rPr>
      </w:pPr>
      <w:r>
        <w:rPr>
          <w:color w:val="393434"/>
        </w:rPr>
        <w:t> Врачи неврологи, прошедшие обучение по ботулинотерапии,  активно внедряют этот современный и доказано эффективный метод лечения пациентам с двигательными нарушениями, вызванными патологической спастичностью мышц. В зависимости от заболевания, эффект от лечения наблюдается через 2-3 дня после введения препарата. Это позволяет улучшить функциональное состояние ребенка и начать развивать новые навыки за достаточно непродолжительный срок реабилитации – 21 день. Эффект от ботулинотерапии длится от 4х месяцев до полугода.</w:t>
      </w:r>
    </w:p>
    <w:p w:rsidR="00B53E64" w:rsidRDefault="00B53E64" w:rsidP="00B53E64">
      <w:pPr>
        <w:pStyle w:val="a3"/>
        <w:shd w:val="clear" w:color="auto" w:fill="FEFEFE"/>
        <w:spacing w:before="0" w:beforeAutospacing="0" w:after="0" w:afterAutospacing="0" w:line="360" w:lineRule="atLeast"/>
        <w:jc w:val="both"/>
        <w:rPr>
          <w:rFonts w:ascii="Georgia" w:hAnsi="Georgia"/>
          <w:color w:val="393434"/>
          <w:sz w:val="21"/>
          <w:szCs w:val="21"/>
        </w:rPr>
      </w:pPr>
      <w:r>
        <w:rPr>
          <w:color w:val="393434"/>
        </w:rPr>
        <w:t> Кроме медикаментозных методов реабилитации, в неврологическом отделении используются физиотерапевтические методы: электролечение, магнитотерапия, лазеромагнитотерапия, светолечение, теплолечение, аппаратный массаж (вибромассаж, терапия псевдокипящим слоем – ЭПС  массаж, пневмокомпрессионный массаж, аппаратный массаж ХИМАВАТ, вакуумный массаж), а также кинезиотерапия  активная (ЛФК) и пассивная (с помощью специальных аппаратов  «Адели», «Атлант», "Torneo vegue" (миннистеппер), "Kinetec club foot" (применяется при лечении стоп), "Kinetec maestra" (для разработки кисти и пальцев рук), «Kinetec centura"  (для разработки локтевого и плечевого сустава), имитатор опорной нагрузки подошвенный модель "Корвит" (для стимуляции опорных зон), Starvac SP Original -вакуум массажная система, объединённый массажный комплекс с ЭПС "ОМК ЭПС" "Радуга-1". Для улучшения физического состояния ребенка активно применяется механотерапия: беговая дорожка "BIODEX", поддерживающая система "BIODEX", велотренажёр "THERA”,  а также тренажер для динамической коррекции и вертикализации Wolker.</w:t>
      </w:r>
    </w:p>
    <w:p w:rsidR="00B53E64" w:rsidRDefault="00B53E64" w:rsidP="00B53E64">
      <w:pPr>
        <w:pStyle w:val="a3"/>
        <w:shd w:val="clear" w:color="auto" w:fill="FEFEFE"/>
        <w:spacing w:before="0" w:beforeAutospacing="0" w:after="0" w:afterAutospacing="0" w:line="360" w:lineRule="atLeast"/>
        <w:jc w:val="both"/>
        <w:rPr>
          <w:rFonts w:ascii="Georgia" w:hAnsi="Georgia"/>
          <w:color w:val="393434"/>
          <w:sz w:val="21"/>
          <w:szCs w:val="21"/>
        </w:rPr>
      </w:pPr>
      <w:r>
        <w:rPr>
          <w:color w:val="393434"/>
        </w:rPr>
        <w:t xml:space="preserve"> Все маленькие пациенты ГБУЗ СО «СГДБ №2», прошедшие лечение, в том числе с применением  ботулинотерапии, регулярно наблюдаются у наших специалистов и получают соответствующие рекомендации по улучшению функциональной активности. С ними занимаются врачи и инструктора ЛФК, массажисты, проводится психотерапия,  занятия с логопедом. После  курса реабилитации в стационаре,  родители продолжают самостоятельно заниматься  с ребенком дома  с учетом  рекомендаций врача, </w:t>
      </w:r>
      <w:r>
        <w:rPr>
          <w:color w:val="393434"/>
        </w:rPr>
        <w:lastRenderedPageBreak/>
        <w:t>достигая тем самым положительных результатов. Ведь работа над своим здоровьем должна вестись непрерывно!</w:t>
      </w:r>
    </w:p>
    <w:p w:rsidR="00B53E64" w:rsidRDefault="00B53E64" w:rsidP="00B53E64">
      <w:pPr>
        <w:pStyle w:val="a3"/>
        <w:shd w:val="clear" w:color="auto" w:fill="FEFEFE"/>
        <w:spacing w:before="0" w:beforeAutospacing="0" w:after="0" w:afterAutospacing="0" w:line="360" w:lineRule="atLeast"/>
        <w:jc w:val="both"/>
        <w:rPr>
          <w:rFonts w:ascii="Georgia" w:hAnsi="Georgia"/>
          <w:color w:val="393434"/>
          <w:sz w:val="21"/>
          <w:szCs w:val="21"/>
        </w:rPr>
      </w:pPr>
      <w:r>
        <w:rPr>
          <w:color w:val="393434"/>
        </w:rPr>
        <w:t> На базе ГБУЗ СО «СГДБ №2» организован Центр для детей с заболеваниями центральной, периферической нервной системы и опорно-двигательного аппарата,  на основании приказа Минздрава СО от 02.08.2017г №855 «О Центре для детей с заболеваниями центральной, периферической нервной системы и опорно-двигательного аппарата», с целью совершенствования организации и качества оказания специализированной медицинской помощи детям, страдающим заболеваниями центральной и периферической нервной системы и опорно-двигательного аппарата, снижения их инвалидизации на территории Самарской области.</w:t>
      </w:r>
    </w:p>
    <w:p w:rsidR="00B53E64" w:rsidRDefault="00B53E64" w:rsidP="00B53E64">
      <w:pPr>
        <w:pStyle w:val="a3"/>
        <w:shd w:val="clear" w:color="auto" w:fill="FEFEFE"/>
        <w:spacing w:before="0" w:beforeAutospacing="0" w:after="0" w:afterAutospacing="0" w:line="360" w:lineRule="atLeast"/>
        <w:jc w:val="both"/>
        <w:rPr>
          <w:rFonts w:ascii="Georgia" w:hAnsi="Georgia"/>
          <w:color w:val="393434"/>
          <w:sz w:val="21"/>
          <w:szCs w:val="21"/>
        </w:rPr>
      </w:pPr>
      <w:r>
        <w:rPr>
          <w:color w:val="393434"/>
        </w:rPr>
        <w:t> В отделении неврологии ведет прием психотерапевт. За психотерапевтической помощью обращаются дети и подростки с чрезмерной тревожностью, «нервозностью», с лишними движениями (тики), со школьными, ночными и прочими зафиксировавшимися страхами (фобиями), с «плохими и стыдными» привычками, с проблемами общения, с «привычным утомлением» и головной болью. Результатом семейной, групповой и индивидуальной психотерапии является снижение уровня тревожности; редуцирование невротических реакций; повышение самооценки; снижение уровня агрессивности; повышение уровня социальной адаптации (в среде сверстников, дома, во дворе и т. д).</w:t>
      </w:r>
    </w:p>
    <w:p w:rsidR="00B53E64" w:rsidRDefault="00B53E64" w:rsidP="00B53E64">
      <w:pPr>
        <w:pStyle w:val="a3"/>
        <w:shd w:val="clear" w:color="auto" w:fill="FEFEFE"/>
        <w:spacing w:before="0" w:beforeAutospacing="0" w:after="0" w:afterAutospacing="0" w:line="360" w:lineRule="atLeast"/>
        <w:jc w:val="both"/>
        <w:rPr>
          <w:rFonts w:ascii="Georgia" w:hAnsi="Georgia"/>
          <w:color w:val="393434"/>
          <w:sz w:val="21"/>
          <w:szCs w:val="21"/>
        </w:rPr>
      </w:pPr>
      <w:r>
        <w:rPr>
          <w:color w:val="393434"/>
        </w:rPr>
        <w:t> Также в неврологическом отделении с детьми работают логопеды по индивидуальным и групповым методикам, проводятся курсы зондового логопедического массажа по системе Новиковой Е.В. для нормализации речевой моторики. Активно применяется методика БОС-логотерапевтический. В ходе сеансов БОС пациента обучают диафрагмально-релаксационному типу дыхания с максимальной дыхательной аритмией сердца и новым навыкам голосообразования, артикуляции и речи, формируя при этом новый дыхательный и речевой стереотип, а также новое функциональное состояние организма в целом. Основной акцент делаем на том, что пациенту предлагается поддерживать диафрагмальное дыхание, понижая частоту сердечных сокращений на выдохе. У большинства детей уже к 6-7 занятию видна положительная динамика. Дыхание больного замедляется, и период выдоха увеличивается. Это очень важное приобретение больного, поскольку длинный выдох – самое первое и необходимое условие для коррекции и постановки правильной речи.</w:t>
      </w:r>
    </w:p>
    <w:p w:rsidR="00B53E64" w:rsidRDefault="00B53E64" w:rsidP="00B53E64">
      <w:pPr>
        <w:pStyle w:val="a3"/>
        <w:shd w:val="clear" w:color="auto" w:fill="FEFEFE"/>
        <w:spacing w:before="90" w:beforeAutospacing="0" w:after="90" w:afterAutospacing="0" w:line="360" w:lineRule="atLeast"/>
        <w:jc w:val="both"/>
        <w:rPr>
          <w:rFonts w:ascii="Georgia" w:hAnsi="Georgia"/>
          <w:color w:val="393434"/>
          <w:sz w:val="21"/>
          <w:szCs w:val="21"/>
        </w:rPr>
      </w:pPr>
      <w:r>
        <w:rPr>
          <w:rFonts w:ascii="Georgia" w:hAnsi="Georgia"/>
          <w:color w:val="393434"/>
          <w:sz w:val="21"/>
          <w:szCs w:val="21"/>
        </w:rPr>
        <w:t> </w:t>
      </w:r>
    </w:p>
    <w:p w:rsidR="0064273E" w:rsidRDefault="0064273E">
      <w:bookmarkStart w:id="0" w:name="_GoBack"/>
      <w:bookmarkEnd w:id="0"/>
    </w:p>
    <w:sectPr w:rsidR="00642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05"/>
    <w:rsid w:val="00086905"/>
    <w:rsid w:val="0064273E"/>
    <w:rsid w:val="00B5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BDBD4-6E0F-4FBE-825A-4769310E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2019-11-15T10:44:00Z</dcterms:created>
  <dcterms:modified xsi:type="dcterms:W3CDTF">2019-11-15T10:44:00Z</dcterms:modified>
</cp:coreProperties>
</file>