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0A" w:rsidRPr="0016460A" w:rsidRDefault="0016460A" w:rsidP="0016460A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16460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Сведения о медицинских работниках, участвующих в предоставлении платных медицинских услуг, об уровне их </w:t>
      </w:r>
      <w:proofErr w:type="spellStart"/>
      <w:r w:rsidRPr="0016460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профессиональныого</w:t>
      </w:r>
      <w:proofErr w:type="spellEnd"/>
      <w:r w:rsidRPr="0016460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образования и квалификации</w:t>
      </w:r>
    </w:p>
    <w:p w:rsidR="0016460A" w:rsidRPr="0016460A" w:rsidRDefault="0016460A" w:rsidP="0016460A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6460A">
        <w:rPr>
          <w:rFonts w:ascii="Arial" w:eastAsia="Times New Roman" w:hAnsi="Arial" w:cs="Arial"/>
          <w:color w:val="4D4D4D"/>
          <w:sz w:val="48"/>
          <w:szCs w:val="48"/>
          <w:bdr w:val="none" w:sz="0" w:space="0" w:color="auto" w:frame="1"/>
          <w:lang w:eastAsia="ru-RU"/>
        </w:rPr>
        <w:t>Консультативно-диагностические кабинеты офтальмологического отделения платных медицинских услуг</w:t>
      </w:r>
    </w:p>
    <w:p w:rsidR="0016460A" w:rsidRPr="0016460A" w:rsidRDefault="0016460A" w:rsidP="0016460A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11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1139"/>
        <w:gridCol w:w="1052"/>
        <w:gridCol w:w="1551"/>
        <w:gridCol w:w="4703"/>
      </w:tblGrid>
      <w:tr w:rsidR="0016460A" w:rsidRPr="0016460A" w:rsidTr="001646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24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Надежда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сертификат по специальности "офтальмология", стаж работы более 10 лет</w:t>
            </w:r>
          </w:p>
        </w:tc>
      </w:tr>
      <w:tr w:rsidR="0016460A" w:rsidRPr="0016460A" w:rsidTr="001646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24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Кощий</w:t>
            </w:r>
            <w:proofErr w:type="spellEnd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Высшая квалификационная категория по </w:t>
            </w: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специальности"Офтальмология</w:t>
            </w:r>
            <w:proofErr w:type="spellEnd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стаж работы более 38 лет</w:t>
            </w:r>
          </w:p>
        </w:tc>
      </w:tr>
      <w:tr w:rsidR="0016460A" w:rsidRPr="0016460A" w:rsidTr="0016460A">
        <w:trPr>
          <w:trHeight w:val="10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квалификационной категории по специальности "Офтальмология", ведущий специалист в рефракционной хирургии, опыт работы более 30 лет</w:t>
            </w:r>
          </w:p>
        </w:tc>
      </w:tr>
      <w:tr w:rsidR="0016460A" w:rsidRPr="0016460A" w:rsidTr="0016460A">
        <w:trPr>
          <w:trHeight w:val="2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Синяпко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офтальмологии ГОУ ВПО </w:t>
            </w: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ГМУ имени В.Ф. </w:t>
            </w: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  медицинских наук,  высшая квалификационная категория по специальности "Офтальмология", ведущий специалист в области воспалительной патологии глаза, главный офтальмолог города</w:t>
            </w:r>
          </w:p>
        </w:tc>
      </w:tr>
      <w:tr w:rsidR="0016460A" w:rsidRPr="0016460A" w:rsidTr="0016460A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Райнгольдовна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 высшая квалификационная категория по специальности "Офтальмология",   опыт работы более 20 лет</w:t>
            </w:r>
          </w:p>
        </w:tc>
      </w:tr>
      <w:tr w:rsidR="0016460A" w:rsidRPr="0016460A" w:rsidTr="0016460A">
        <w:trPr>
          <w:trHeight w:val="16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отделением ультразвуковой и функциональной диагностики, </w:t>
            </w: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 высшая квалификационная категория по специальности "Офтальмология",   опыт работы более 20 лет</w:t>
            </w:r>
          </w:p>
        </w:tc>
      </w:tr>
      <w:tr w:rsidR="0016460A" w:rsidRPr="0016460A" w:rsidTr="001646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Заведующая физиотерапевтическим отделением, врач-физиотерапевт-офтальмолог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Белецкая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Кандидат медицинских наук, высшая квалификационная категория по специальности "Офтальмология",   опыт работы более 25 лет</w:t>
            </w:r>
          </w:p>
        </w:tc>
      </w:tr>
      <w:tr w:rsidR="0016460A" w:rsidRPr="0016460A" w:rsidTr="0016460A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ренгеновским</w:t>
            </w:r>
            <w:proofErr w:type="spellEnd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кабинетом, </w:t>
            </w: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</w:t>
            </w: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"Рентгенология", высшая квалификационная категория по специальности "Офтальмология",   опыт работы более 20 лет</w:t>
            </w:r>
          </w:p>
        </w:tc>
      </w:tr>
      <w:tr w:rsidR="0016460A" w:rsidRPr="0016460A" w:rsidTr="0016460A">
        <w:trPr>
          <w:trHeight w:val="12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приема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24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более 5 лет  </w:t>
            </w:r>
          </w:p>
        </w:tc>
      </w:tr>
    </w:tbl>
    <w:p w:rsidR="0016460A" w:rsidRPr="0016460A" w:rsidRDefault="0016460A" w:rsidP="0016460A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16460A" w:rsidRPr="0016460A" w:rsidRDefault="0016460A" w:rsidP="0016460A">
      <w:pPr>
        <w:spacing w:after="0" w:line="439" w:lineRule="atLeast"/>
        <w:jc w:val="center"/>
        <w:rPr>
          <w:rFonts w:ascii="Arial" w:eastAsia="Times New Roman" w:hAnsi="Arial" w:cs="Arial"/>
          <w:color w:val="4D4D4D"/>
          <w:sz w:val="48"/>
          <w:szCs w:val="48"/>
          <w:lang w:eastAsia="ru-RU"/>
        </w:rPr>
      </w:pPr>
    </w:p>
    <w:p w:rsidR="0016460A" w:rsidRPr="0016460A" w:rsidRDefault="0016460A" w:rsidP="0016460A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6460A">
        <w:rPr>
          <w:rFonts w:ascii="Arial" w:eastAsia="Times New Roman" w:hAnsi="Arial" w:cs="Arial"/>
          <w:color w:val="4D4D4D"/>
          <w:sz w:val="36"/>
          <w:szCs w:val="36"/>
          <w:bdr w:val="none" w:sz="0" w:space="0" w:color="auto" w:frame="1"/>
          <w:lang w:eastAsia="ru-RU"/>
        </w:rPr>
        <w:t>Офтальмологические палаты офтальмологического отделения платных </w:t>
      </w:r>
    </w:p>
    <w:p w:rsidR="0016460A" w:rsidRPr="0016460A" w:rsidRDefault="0016460A" w:rsidP="0016460A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16460A" w:rsidRPr="0016460A" w:rsidRDefault="0016460A" w:rsidP="0016460A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6460A">
        <w:rPr>
          <w:rFonts w:ascii="Arial" w:eastAsia="Times New Roman" w:hAnsi="Arial" w:cs="Arial"/>
          <w:color w:val="4D4D4D"/>
          <w:sz w:val="36"/>
          <w:szCs w:val="36"/>
          <w:bdr w:val="none" w:sz="0" w:space="0" w:color="auto" w:frame="1"/>
          <w:lang w:eastAsia="ru-RU"/>
        </w:rPr>
        <w:t>медицинских услуг</w:t>
      </w:r>
    </w:p>
    <w:p w:rsidR="0016460A" w:rsidRPr="0016460A" w:rsidRDefault="0016460A" w:rsidP="0016460A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16460A" w:rsidRPr="0016460A" w:rsidRDefault="0016460A" w:rsidP="0016460A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11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590"/>
        <w:gridCol w:w="1563"/>
        <w:gridCol w:w="2178"/>
        <w:gridCol w:w="4287"/>
      </w:tblGrid>
      <w:tr w:rsidR="0016460A" w:rsidRPr="0016460A" w:rsidTr="0016460A">
        <w:trPr>
          <w:trHeight w:val="10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Райнгольдовна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 высшая квалификационная категория по специальности "Офтальмология",   опыт работы более 20 лет</w:t>
            </w:r>
          </w:p>
        </w:tc>
      </w:tr>
      <w:tr w:rsidR="0016460A" w:rsidRPr="0016460A" w:rsidTr="001646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"Офтальмология", ведущий </w:t>
            </w: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офтальмохирург</w:t>
            </w:r>
            <w:proofErr w:type="spellEnd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работы более 30 лет</w:t>
            </w:r>
          </w:p>
        </w:tc>
      </w:tr>
      <w:tr w:rsidR="0016460A" w:rsidRPr="0016460A" w:rsidTr="0016460A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"Офтальмология", ведущий </w:t>
            </w: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офтальмохирург</w:t>
            </w:r>
            <w:proofErr w:type="spellEnd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работы более 30 лет</w:t>
            </w:r>
          </w:p>
        </w:tc>
      </w:tr>
      <w:tr w:rsidR="0016460A" w:rsidRPr="0016460A" w:rsidTr="0016460A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"Офтальмология", ведущий </w:t>
            </w: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офтальмохирург</w:t>
            </w:r>
            <w:proofErr w:type="spellEnd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работы более 30 лет</w:t>
            </w:r>
          </w:p>
        </w:tc>
      </w:tr>
      <w:tr w:rsidR="0016460A" w:rsidRPr="0016460A" w:rsidTr="0016460A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24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0A" w:rsidRPr="0016460A" w:rsidRDefault="0016460A" w:rsidP="0016460A">
            <w:pPr>
              <w:spacing w:after="24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"офтальмология", опыт работы более 10 лет</w:t>
            </w:r>
          </w:p>
        </w:tc>
      </w:tr>
      <w:tr w:rsidR="0016460A" w:rsidRPr="0016460A" w:rsidTr="0016460A">
        <w:trPr>
          <w:trHeight w:val="12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Блитман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:rsidR="0016460A" w:rsidRPr="0016460A" w:rsidRDefault="0016460A" w:rsidP="0016460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высшей квалификационной категории по специальности "Сестринское дело", опыт работы более 30 лет </w:t>
            </w:r>
          </w:p>
        </w:tc>
      </w:tr>
    </w:tbl>
    <w:p w:rsidR="00431002" w:rsidRDefault="00431002">
      <w:bookmarkStart w:id="0" w:name="_GoBack"/>
      <w:bookmarkEnd w:id="0"/>
    </w:p>
    <w:sectPr w:rsidR="00431002" w:rsidSect="00164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D"/>
    <w:rsid w:val="0016460A"/>
    <w:rsid w:val="00431002"/>
    <w:rsid w:val="00F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A598-84D4-4366-B504-E08F0FAD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2019-11-21T06:11:00Z</dcterms:created>
  <dcterms:modified xsi:type="dcterms:W3CDTF">2019-11-21T06:11:00Z</dcterms:modified>
</cp:coreProperties>
</file>