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2F" w:rsidRDefault="00B4532F" w:rsidP="00B4532F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inherit" w:hAnsi="inherit" w:cs="Arial"/>
          <w:b/>
          <w:bCs/>
          <w:color w:val="444444"/>
          <w:u w:val="single"/>
          <w:bdr w:val="none" w:sz="0" w:space="0" w:color="auto" w:frame="1"/>
        </w:rPr>
        <w:t>1. </w:t>
      </w:r>
      <w:r>
        <w:rPr>
          <w:rStyle w:val="a4"/>
          <w:rFonts w:ascii="inherit" w:hAnsi="inherit" w:cs="Arial"/>
          <w:color w:val="444444"/>
          <w:u w:val="single"/>
          <w:bdr w:val="none" w:sz="0" w:space="0" w:color="auto" w:frame="1"/>
        </w:rPr>
        <w:t>Для исследования печени, желчного пузыря, поджелудочной железы, почек, надпочечников:</w:t>
      </w:r>
    </w:p>
    <w:p w:rsidR="00B4532F" w:rsidRDefault="00B4532F" w:rsidP="00B4532F">
      <w:pPr>
        <w:pStyle w:val="a3"/>
        <w:shd w:val="clear" w:color="auto" w:fill="FFFFFF"/>
        <w:spacing w:before="0" w:beforeAutospacing="0" w:after="0" w:afterAutospacing="0" w:line="345" w:lineRule="atLeast"/>
        <w:ind w:left="2268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inherit" w:hAnsi="inherit" w:cs="Arial"/>
          <w:color w:val="444444"/>
          <w:bdr w:val="none" w:sz="0" w:space="0" w:color="auto" w:frame="1"/>
        </w:rPr>
        <w:t>1) Диета</w:t>
      </w:r>
      <w:r>
        <w:rPr>
          <w:rFonts w:ascii="inherit" w:hAnsi="inherit" w:cs="Arial"/>
          <w:color w:val="444444"/>
          <w:bdr w:val="none" w:sz="0" w:space="0" w:color="auto" w:frame="1"/>
        </w:rPr>
        <w:t>: за три дня до исследования исключить из рациона питания сырые фрукты, овощи, соки, черный хлеб, молоко.</w:t>
      </w:r>
    </w:p>
    <w:p w:rsidR="00B4532F" w:rsidRDefault="00B4532F" w:rsidP="00B4532F">
      <w:pPr>
        <w:pStyle w:val="a3"/>
        <w:shd w:val="clear" w:color="auto" w:fill="FFFFFF"/>
        <w:spacing w:before="0" w:beforeAutospacing="0" w:after="0" w:afterAutospacing="0" w:line="345" w:lineRule="atLeast"/>
        <w:ind w:left="2268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inherit" w:hAnsi="inherit" w:cs="Arial"/>
          <w:color w:val="444444"/>
          <w:bdr w:val="none" w:sz="0" w:space="0" w:color="auto" w:frame="1"/>
        </w:rPr>
        <w:t>(При склонности к повышенному газообразованию рекомендуется в дни подготовки к УЗИ принимать эспумизан или активированный уголь по 2 таб. 3 ... 4 раза в день, настой ромашки по </w:t>
      </w:r>
      <w:r>
        <w:rPr>
          <w:rFonts w:ascii="inherit" w:hAnsi="inherit" w:cs="Arial"/>
          <w:color w:val="444444"/>
          <w:sz w:val="18"/>
          <w:szCs w:val="18"/>
          <w:bdr w:val="none" w:sz="0" w:space="0" w:color="auto" w:frame="1"/>
          <w:vertAlign w:val="superscript"/>
        </w:rPr>
        <w:t>1</w:t>
      </w:r>
      <w:r>
        <w:rPr>
          <w:rFonts w:ascii="inherit" w:hAnsi="inherit" w:cs="Arial"/>
          <w:color w:val="444444"/>
          <w:bdr w:val="none" w:sz="0" w:space="0" w:color="auto" w:frame="1"/>
        </w:rPr>
        <w:t>/</w:t>
      </w:r>
      <w:r>
        <w:rPr>
          <w:rFonts w:ascii="inherit" w:hAnsi="inherit" w:cs="Arial"/>
          <w:color w:val="444444"/>
          <w:sz w:val="18"/>
          <w:szCs w:val="18"/>
          <w:bdr w:val="none" w:sz="0" w:space="0" w:color="auto" w:frame="1"/>
          <w:vertAlign w:val="subscript"/>
        </w:rPr>
        <w:t>3</w:t>
      </w:r>
      <w:r>
        <w:rPr>
          <w:rFonts w:ascii="inherit" w:hAnsi="inherit" w:cs="Arial"/>
          <w:color w:val="444444"/>
          <w:bdr w:val="none" w:sz="0" w:space="0" w:color="auto" w:frame="1"/>
        </w:rPr>
        <w:t> стакана 3 ... 4 раза в день или ферментативные препараты).</w:t>
      </w:r>
    </w:p>
    <w:p w:rsidR="00B4532F" w:rsidRDefault="00B4532F" w:rsidP="00B4532F">
      <w:pPr>
        <w:pStyle w:val="a3"/>
        <w:shd w:val="clear" w:color="auto" w:fill="FFFFFF"/>
        <w:spacing w:before="0" w:beforeAutospacing="0" w:after="0" w:afterAutospacing="0" w:line="345" w:lineRule="atLeast"/>
        <w:ind w:left="2268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inherit" w:hAnsi="inherit" w:cs="Arial"/>
          <w:color w:val="444444"/>
          <w:bdr w:val="none" w:sz="0" w:space="0" w:color="auto" w:frame="1"/>
        </w:rPr>
        <w:t> </w:t>
      </w:r>
    </w:p>
    <w:p w:rsidR="00B4532F" w:rsidRDefault="00B4532F" w:rsidP="00B4532F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inherit" w:hAnsi="inherit" w:cs="Arial"/>
          <w:color w:val="444444"/>
          <w:bdr w:val="none" w:sz="0" w:space="0" w:color="auto" w:frame="1"/>
        </w:rPr>
        <w:t>                                  2) В день исследования</w:t>
      </w:r>
      <w:r>
        <w:rPr>
          <w:rFonts w:ascii="inherit" w:hAnsi="inherit" w:cs="Arial"/>
          <w:color w:val="444444"/>
          <w:bdr w:val="none" w:sz="0" w:space="0" w:color="auto" w:frame="1"/>
        </w:rPr>
        <w:t>:</w:t>
      </w:r>
    </w:p>
    <w:p w:rsidR="00B4532F" w:rsidRDefault="00B4532F" w:rsidP="00B4532F">
      <w:pPr>
        <w:pStyle w:val="a3"/>
        <w:shd w:val="clear" w:color="auto" w:fill="FFFFFF"/>
        <w:spacing w:before="0" w:beforeAutospacing="0" w:after="0" w:afterAutospacing="0" w:line="345" w:lineRule="atLeast"/>
        <w:ind w:left="2268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inherit" w:hAnsi="inherit" w:cs="Arial"/>
          <w:color w:val="444444"/>
          <w:bdr w:val="none" w:sz="0" w:space="0" w:color="auto" w:frame="1"/>
        </w:rPr>
        <w:t>-Для лиц, назначенных на УЗИ с 8 </w:t>
      </w:r>
      <w:r>
        <w:rPr>
          <w:rFonts w:ascii="inherit" w:hAnsi="inherit" w:cs="Arial"/>
          <w:color w:val="444444"/>
          <w:sz w:val="18"/>
          <w:szCs w:val="18"/>
          <w:u w:val="single"/>
          <w:bdr w:val="none" w:sz="0" w:space="0" w:color="auto" w:frame="1"/>
          <w:vertAlign w:val="superscript"/>
        </w:rPr>
        <w:t>00</w:t>
      </w:r>
      <w:r>
        <w:rPr>
          <w:rFonts w:ascii="inherit" w:hAnsi="inherit" w:cs="Arial"/>
          <w:color w:val="444444"/>
          <w:bdr w:val="none" w:sz="0" w:space="0" w:color="auto" w:frame="1"/>
        </w:rPr>
        <w:t> до 12 </w:t>
      </w:r>
      <w:r>
        <w:rPr>
          <w:rFonts w:ascii="inherit" w:hAnsi="inherit" w:cs="Arial"/>
          <w:color w:val="444444"/>
          <w:sz w:val="18"/>
          <w:szCs w:val="18"/>
          <w:u w:val="single"/>
          <w:bdr w:val="none" w:sz="0" w:space="0" w:color="auto" w:frame="1"/>
          <w:vertAlign w:val="superscript"/>
        </w:rPr>
        <w:t>00</w:t>
      </w:r>
      <w:r>
        <w:rPr>
          <w:rFonts w:ascii="inherit" w:hAnsi="inherit" w:cs="Arial"/>
          <w:color w:val="444444"/>
          <w:bdr w:val="none" w:sz="0" w:space="0" w:color="auto" w:frame="1"/>
        </w:rPr>
        <w:t> явиться натощак;</w:t>
      </w:r>
    </w:p>
    <w:p w:rsidR="00B4532F" w:rsidRDefault="00B4532F" w:rsidP="00B4532F">
      <w:pPr>
        <w:pStyle w:val="a3"/>
        <w:shd w:val="clear" w:color="auto" w:fill="FFFFFF"/>
        <w:spacing w:before="0" w:beforeAutospacing="0" w:after="0" w:afterAutospacing="0" w:line="345" w:lineRule="atLeast"/>
        <w:ind w:left="2268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inherit" w:hAnsi="inherit" w:cs="Arial"/>
          <w:color w:val="444444"/>
          <w:bdr w:val="none" w:sz="0" w:space="0" w:color="auto" w:frame="1"/>
        </w:rPr>
        <w:t>- для лиц, назначенных на УЗИ с 12 </w:t>
      </w:r>
      <w:r>
        <w:rPr>
          <w:rFonts w:ascii="inherit" w:hAnsi="inherit" w:cs="Arial"/>
          <w:color w:val="444444"/>
          <w:sz w:val="18"/>
          <w:szCs w:val="18"/>
          <w:u w:val="single"/>
          <w:bdr w:val="none" w:sz="0" w:space="0" w:color="auto" w:frame="1"/>
          <w:vertAlign w:val="superscript"/>
        </w:rPr>
        <w:t>00</w:t>
      </w:r>
      <w:r>
        <w:rPr>
          <w:rFonts w:ascii="inherit" w:hAnsi="inherit" w:cs="Arial"/>
          <w:color w:val="444444"/>
          <w:bdr w:val="none" w:sz="0" w:space="0" w:color="auto" w:frame="1"/>
        </w:rPr>
        <w:t> до 14 </w:t>
      </w:r>
      <w:r>
        <w:rPr>
          <w:rFonts w:ascii="inherit" w:hAnsi="inherit" w:cs="Arial"/>
          <w:color w:val="444444"/>
          <w:sz w:val="18"/>
          <w:szCs w:val="18"/>
          <w:u w:val="single"/>
          <w:bdr w:val="none" w:sz="0" w:space="0" w:color="auto" w:frame="1"/>
          <w:vertAlign w:val="superscript"/>
        </w:rPr>
        <w:t>00</w:t>
      </w:r>
      <w:r>
        <w:rPr>
          <w:rFonts w:ascii="inherit" w:hAnsi="inherit" w:cs="Arial"/>
          <w:color w:val="444444"/>
          <w:bdr w:val="none" w:sz="0" w:space="0" w:color="auto" w:frame="1"/>
        </w:rPr>
        <w:t> принять легкий завтрак до 8 </w:t>
      </w:r>
      <w:r>
        <w:rPr>
          <w:rFonts w:ascii="inherit" w:hAnsi="inherit" w:cs="Arial"/>
          <w:color w:val="444444"/>
          <w:sz w:val="18"/>
          <w:szCs w:val="18"/>
          <w:u w:val="single"/>
          <w:bdr w:val="none" w:sz="0" w:space="0" w:color="auto" w:frame="1"/>
          <w:vertAlign w:val="superscript"/>
        </w:rPr>
        <w:t>00</w:t>
      </w:r>
      <w:r>
        <w:rPr>
          <w:rFonts w:ascii="inherit" w:hAnsi="inherit" w:cs="Arial"/>
          <w:color w:val="444444"/>
          <w:bdr w:val="none" w:sz="0" w:space="0" w:color="auto" w:frame="1"/>
        </w:rPr>
        <w:t>, кроме продуктов, перечисленных выше;</w:t>
      </w:r>
    </w:p>
    <w:p w:rsidR="00B4532F" w:rsidRDefault="00B4532F" w:rsidP="00B4532F">
      <w:pPr>
        <w:pStyle w:val="a3"/>
        <w:shd w:val="clear" w:color="auto" w:fill="FFFFFF"/>
        <w:spacing w:before="0" w:beforeAutospacing="0" w:after="0" w:afterAutospacing="0" w:line="345" w:lineRule="atLeast"/>
        <w:ind w:left="2268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inherit" w:hAnsi="inherit" w:cs="Arial"/>
          <w:color w:val="444444"/>
          <w:bdr w:val="none" w:sz="0" w:space="0" w:color="auto" w:frame="1"/>
        </w:rPr>
        <w:t>- для лиц, назначенных на УЗИ с 14 </w:t>
      </w:r>
      <w:r>
        <w:rPr>
          <w:rFonts w:ascii="inherit" w:hAnsi="inherit" w:cs="Arial"/>
          <w:color w:val="444444"/>
          <w:sz w:val="18"/>
          <w:szCs w:val="18"/>
          <w:u w:val="single"/>
          <w:bdr w:val="none" w:sz="0" w:space="0" w:color="auto" w:frame="1"/>
          <w:vertAlign w:val="superscript"/>
        </w:rPr>
        <w:t>00</w:t>
      </w:r>
      <w:r>
        <w:rPr>
          <w:rFonts w:ascii="inherit" w:hAnsi="inherit" w:cs="Arial"/>
          <w:color w:val="444444"/>
          <w:bdr w:val="none" w:sz="0" w:space="0" w:color="auto" w:frame="1"/>
        </w:rPr>
        <w:t> до 18 </w:t>
      </w:r>
      <w:r>
        <w:rPr>
          <w:rFonts w:ascii="inherit" w:hAnsi="inherit" w:cs="Arial"/>
          <w:color w:val="444444"/>
          <w:sz w:val="18"/>
          <w:szCs w:val="18"/>
          <w:u w:val="single"/>
          <w:bdr w:val="none" w:sz="0" w:space="0" w:color="auto" w:frame="1"/>
          <w:vertAlign w:val="superscript"/>
        </w:rPr>
        <w:t>00</w:t>
      </w:r>
      <w:r>
        <w:rPr>
          <w:rFonts w:ascii="inherit" w:hAnsi="inherit" w:cs="Arial"/>
          <w:color w:val="444444"/>
          <w:bdr w:val="none" w:sz="0" w:space="0" w:color="auto" w:frame="1"/>
        </w:rPr>
        <w:t> обязательно завтракать утром и принять второй завтрак до 12 </w:t>
      </w:r>
      <w:r>
        <w:rPr>
          <w:rFonts w:ascii="inherit" w:hAnsi="inherit" w:cs="Arial"/>
          <w:color w:val="444444"/>
          <w:sz w:val="18"/>
          <w:szCs w:val="18"/>
          <w:u w:val="single"/>
          <w:bdr w:val="none" w:sz="0" w:space="0" w:color="auto" w:frame="1"/>
          <w:vertAlign w:val="superscript"/>
        </w:rPr>
        <w:t>00</w:t>
      </w:r>
      <w:r>
        <w:rPr>
          <w:rFonts w:ascii="inherit" w:hAnsi="inherit" w:cs="Arial"/>
          <w:color w:val="444444"/>
          <w:bdr w:val="none" w:sz="0" w:space="0" w:color="auto" w:frame="1"/>
        </w:rPr>
        <w:t>, кроме продуктов, перечисленных выше.</w:t>
      </w:r>
    </w:p>
    <w:p w:rsidR="00B4532F" w:rsidRDefault="00B4532F" w:rsidP="00B4532F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inherit" w:hAnsi="inherit" w:cs="Arial"/>
          <w:color w:val="444444"/>
          <w:bdr w:val="none" w:sz="0" w:space="0" w:color="auto" w:frame="1"/>
        </w:rPr>
        <w:t>                                  3) </w:t>
      </w:r>
      <w:r>
        <w:rPr>
          <w:rStyle w:val="a4"/>
          <w:rFonts w:ascii="inherit" w:hAnsi="inherit" w:cs="Arial"/>
          <w:color w:val="444444"/>
          <w:u w:val="single"/>
          <w:bdr w:val="none" w:sz="0" w:space="0" w:color="auto" w:frame="1"/>
        </w:rPr>
        <w:t>Не разрешается</w:t>
      </w:r>
      <w:r>
        <w:rPr>
          <w:rFonts w:ascii="inherit" w:hAnsi="inherit" w:cs="Arial"/>
          <w:color w:val="444444"/>
          <w:bdr w:val="none" w:sz="0" w:space="0" w:color="auto" w:frame="1"/>
        </w:rPr>
        <w:t> накануне и в день исследования делать клизмы и принимать слабительные.</w:t>
      </w:r>
    </w:p>
    <w:p w:rsidR="00B4532F" w:rsidRDefault="00B4532F" w:rsidP="00B4532F">
      <w:pPr>
        <w:pStyle w:val="a3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inherit" w:hAnsi="inherit" w:cs="Arial"/>
          <w:b/>
          <w:bCs/>
          <w:color w:val="444444"/>
          <w:u w:val="single"/>
          <w:bdr w:val="none" w:sz="0" w:space="0" w:color="auto" w:frame="1"/>
        </w:rPr>
        <w:t>2. </w:t>
      </w:r>
      <w:r>
        <w:rPr>
          <w:rStyle w:val="a4"/>
          <w:rFonts w:ascii="inherit" w:hAnsi="inherit" w:cs="Arial"/>
          <w:color w:val="444444"/>
          <w:u w:val="single"/>
          <w:bdr w:val="none" w:sz="0" w:space="0" w:color="auto" w:frame="1"/>
        </w:rPr>
        <w:t>Для исследования мочевого пузыря, предстательной железы, матки, придатков:</w:t>
      </w:r>
    </w:p>
    <w:p w:rsidR="00B4532F" w:rsidRDefault="00B4532F" w:rsidP="00B4532F">
      <w:pPr>
        <w:pStyle w:val="a3"/>
        <w:shd w:val="clear" w:color="auto" w:fill="FFFFFF"/>
        <w:spacing w:before="0" w:beforeAutospacing="0" w:after="0" w:afterAutospacing="0" w:line="345" w:lineRule="atLeast"/>
        <w:ind w:left="2268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inherit" w:hAnsi="inherit" w:cs="Arial"/>
          <w:color w:val="444444"/>
          <w:bdr w:val="none" w:sz="0" w:space="0" w:color="auto" w:frame="1"/>
        </w:rPr>
        <w:t>1)</w:t>
      </w:r>
      <w:r>
        <w:rPr>
          <w:rFonts w:ascii="inherit" w:hAnsi="inherit" w:cs="Arial"/>
          <w:color w:val="444444"/>
          <w:bdr w:val="none" w:sz="0" w:space="0" w:color="auto" w:frame="1"/>
        </w:rPr>
        <w:t> Накануне исследования вечером сделать очистительную клизму.</w:t>
      </w:r>
    </w:p>
    <w:p w:rsidR="00B4532F" w:rsidRDefault="00B4532F" w:rsidP="00B4532F">
      <w:pPr>
        <w:pStyle w:val="a3"/>
        <w:shd w:val="clear" w:color="auto" w:fill="FFFFFF"/>
        <w:spacing w:before="0" w:beforeAutospacing="0" w:after="0" w:afterAutospacing="0" w:line="345" w:lineRule="atLeast"/>
        <w:ind w:left="2268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inherit" w:hAnsi="inherit" w:cs="Arial"/>
          <w:color w:val="444444"/>
          <w:bdr w:val="none" w:sz="0" w:space="0" w:color="auto" w:frame="1"/>
        </w:rPr>
        <w:t>(В день исследования клизму не делать!)</w:t>
      </w:r>
    </w:p>
    <w:p w:rsidR="00B4532F" w:rsidRDefault="00B4532F" w:rsidP="00B4532F">
      <w:pPr>
        <w:pStyle w:val="a3"/>
        <w:shd w:val="clear" w:color="auto" w:fill="FFFFFF"/>
        <w:spacing w:before="0" w:beforeAutospacing="0" w:after="0" w:afterAutospacing="0" w:line="345" w:lineRule="atLeast"/>
        <w:ind w:left="2268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inherit" w:hAnsi="inherit" w:cs="Arial"/>
          <w:color w:val="444444"/>
          <w:bdr w:val="none" w:sz="0" w:space="0" w:color="auto" w:frame="1"/>
        </w:rPr>
        <w:t>2)</w:t>
      </w:r>
      <w:r>
        <w:rPr>
          <w:rFonts w:ascii="inherit" w:hAnsi="inherit" w:cs="Arial"/>
          <w:color w:val="444444"/>
          <w:bdr w:val="none" w:sz="0" w:space="0" w:color="auto" w:frame="1"/>
        </w:rPr>
        <w:t> Прием пищи - обычный.</w:t>
      </w:r>
    </w:p>
    <w:p w:rsidR="00B4532F" w:rsidRDefault="00B4532F" w:rsidP="00B4532F">
      <w:pPr>
        <w:pStyle w:val="a3"/>
        <w:shd w:val="clear" w:color="auto" w:fill="FFFFFF"/>
        <w:spacing w:before="0" w:beforeAutospacing="0" w:after="0" w:afterAutospacing="0" w:line="345" w:lineRule="atLeast"/>
        <w:ind w:left="2268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inherit" w:hAnsi="inherit" w:cs="Arial"/>
          <w:color w:val="444444"/>
          <w:bdr w:val="none" w:sz="0" w:space="0" w:color="auto" w:frame="1"/>
        </w:rPr>
        <w:t>Рекомендуется обильное питье. (Выпить за 1 ... 1,5 часа до исследования 1 ... 1,5 литра воды).</w:t>
      </w:r>
    </w:p>
    <w:p w:rsidR="00B4532F" w:rsidRDefault="00B4532F" w:rsidP="00B4532F">
      <w:pPr>
        <w:pStyle w:val="a3"/>
        <w:shd w:val="clear" w:color="auto" w:fill="FFFFFF"/>
        <w:spacing w:before="0" w:beforeAutospacing="0" w:after="0" w:afterAutospacing="0" w:line="345" w:lineRule="atLeast"/>
        <w:ind w:left="2268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inherit" w:hAnsi="inherit" w:cs="Arial"/>
          <w:color w:val="444444"/>
          <w:bdr w:val="none" w:sz="0" w:space="0" w:color="auto" w:frame="1"/>
        </w:rPr>
        <w:t>3</w:t>
      </w:r>
      <w:r>
        <w:rPr>
          <w:rFonts w:ascii="inherit" w:hAnsi="inherit" w:cs="Arial"/>
          <w:color w:val="444444"/>
          <w:bdr w:val="none" w:sz="0" w:space="0" w:color="auto" w:frame="1"/>
        </w:rPr>
        <w:t>) На УЗИ явиться с переполненным мочевым пузырем.</w:t>
      </w:r>
    </w:p>
    <w:p w:rsidR="00B4532F" w:rsidRDefault="00B4532F" w:rsidP="00B4532F">
      <w:pPr>
        <w:pStyle w:val="a3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inherit" w:hAnsi="inherit" w:cs="Arial"/>
          <w:color w:val="444444"/>
          <w:bdr w:val="none" w:sz="0" w:space="0" w:color="auto" w:frame="1"/>
        </w:rPr>
        <w:t>При себе иметь полотенце и простынь.</w:t>
      </w:r>
    </w:p>
    <w:p w:rsidR="00A57FAB" w:rsidRDefault="00A57FAB">
      <w:bookmarkStart w:id="0" w:name="_GoBack"/>
      <w:bookmarkEnd w:id="0"/>
    </w:p>
    <w:sectPr w:rsidR="00A5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58"/>
    <w:rsid w:val="00925858"/>
    <w:rsid w:val="00A57FAB"/>
    <w:rsid w:val="00B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540AA-ADF1-42EA-A132-DF63FA76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32F"/>
    <w:rPr>
      <w:b/>
      <w:bCs/>
    </w:rPr>
  </w:style>
  <w:style w:type="character" w:styleId="a5">
    <w:name w:val="Emphasis"/>
    <w:basedOn w:val="a0"/>
    <w:uiPriority w:val="20"/>
    <w:qFormat/>
    <w:rsid w:val="00B45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2019-10-24T08:37:00Z</dcterms:created>
  <dcterms:modified xsi:type="dcterms:W3CDTF">2019-10-24T08:37:00Z</dcterms:modified>
</cp:coreProperties>
</file>