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Если Вы прописаны в г. Екатеринбург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Всем, кто живет и прописан в г. Екатеринбург и у кого была выявлена ВИЧ-инфекция, рекомендуется обращение в Свердловский областной центр профилактики и борьбы со СПИД.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 ЕКАТЕРИНБУРГЕ ЕСТЬ 3 ОТДЕЛЕНИЯ, ГДЕ МОЖНО ПОЛУЧИТЬ ПОМОЩЬ: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u w:val="single"/>
          <w:lang w:eastAsia="ru-RU"/>
        </w:rPr>
        <w:t>1. Клинико-диагностическое отделение № 1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г. Екатеринбург, ул. Ясная, 46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 xml:space="preserve">В этом отделении работают врачи-инфекционисты, врач-фтизиатр, </w:t>
      </w:r>
      <w:proofErr w:type="spellStart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дерматовенеролог</w:t>
      </w:r>
      <w:proofErr w:type="spellEnd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, врач-стоматолог, медицинские психологи, равные консультанты и другие специалисты.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Сюда мы рекомендует обратиться всем, кто прописан во всех районах г. Екатеринбурга (кроме Кировского района), в особенности тем, кто готовиться к приему антиретровирусного лечения или уже получает его.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Вся помощь оказывается бесплатно и конфиденциально.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При себе необходимо иметь паспорт, СНИЛС и полис обязательного медицинского страхования.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 xml:space="preserve">Обращаем Ваше внимание, что прием без записи возможен только для тех, кто обращается к нам впервые, направлен из других медицинских учреждений или пострадал </w:t>
      </w:r>
      <w:proofErr w:type="gramStart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при аварийной ситуации</w:t>
      </w:r>
      <w:proofErr w:type="gramEnd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 xml:space="preserve"> связанной с ВИЧ. Всем остальным посетителям необходимо заранее записаться на прием к кому или иному специалисту. Мы рекомендует звонить для записи в регистратуру после 13 часов, в это время регистраторы не так загружены и быстро примут ваш звонок.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 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2. Клинико-диагностическое отделение № 2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г. Екатеринбург, ул. Волгоградская, 185ж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Отделение для приема беременных женщин, живущих с ВИЧ и детей, рожденным ВИЧ-позитивными мамами.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 этом отделении работают врачи-инфекционисты, педиатры, врач-гинеколог, медицинский психолог, специалист по социальной работе, равные консультанты и другие специалисты.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Вся помощь оказывается бесплатно и конфиденциально.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При себе необходимо иметь паспорт, СНИЛС, полис обязательного медицинского страхования и обменную карту беременной (при наличии).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 xml:space="preserve">Обращаем Ваше внимание, что прием без записи возможен только для тех, кто обращается к нам впервые, направлен из других медицинских учреждений. Всем остальным посетителям необходимо заранее </w:t>
      </w: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lastRenderedPageBreak/>
        <w:t>записаться на прием к кому или иному специалисту. Мы рекомендует звонить для записи в регистратуру после 13 часов, в это время регистраторы не так загружены и быстро примут ваш звонок.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 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3. Клинико-диагностическое отделение № 13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г. Екатеринбург, ул. Тургенева, 24.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 этом отделении работают врачи-инфекционисты.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Сюда мы рекомендует обратиться всем, кто прописан в Кировском районе г. Екатеринбурга, а также тем, кто не нуждается в антиретровирусном лечении.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Вся помощь оказывается бесплатно и конфиденциально.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При себе необходимо иметь паспорт, СНИЛС и полис обязательного медицинского страхования.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Обращаем Ваше внимание, что прием без записи возможен только для тех, кто обращается к нам впервые, направлен из других медицинских учреждений. Всем остальным посетителям необходимо заранее записаться на прием к кому или иному специалисту. Мы рекомендует звонить для записи в регистратуру после 13 часов, в это время регистраторы не так загружены и быстро примут ваш звонок.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 </w:t>
      </w:r>
      <w:bookmarkStart w:id="0" w:name="_GoBack"/>
      <w:bookmarkEnd w:id="0"/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Если Вы прописаны в Каменск-Уральском, Нижнем Тагиле, Серове, Первоуральске или Ирбите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 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Свердловский областной центр профилактики и борьбы со СПИД имеет 5 филиалов в 5 городах Свердловской области.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Всем, кто живет и прописан в Нижнем Тагиле, Серове, Каменск-Уральском, Первоуральске и Ирбите рекомендовано обращение в наш филиал в своем городе.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 наших филиалах работают врачи-инфекционисты, медицинские психологи, специалисты по социальной работе и другие специалисты.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Вся помощь оказывается бесплатно и конфиденциально.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При обращении в любой из филиалов при себе необходимо иметь паспорт, СНИЛС и полис обязательного медицинского страхования.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 xml:space="preserve">Обращаем Ваше внимание, что прием без записи возможен только для тех, кто обращается впервые, направлен из других медицинских учреждений или пострадал </w:t>
      </w:r>
      <w:proofErr w:type="gramStart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при аварийной ситуации</w:t>
      </w:r>
      <w:proofErr w:type="gramEnd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 xml:space="preserve"> связанной с ВИЧ. Всем остальным посетителям необходимо заранее записаться на прием к кому или иному специалисту.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lastRenderedPageBreak/>
        <w:t> 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Филиалы Центра: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555FC6"/>
          <w:sz w:val="33"/>
          <w:szCs w:val="33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555FC6"/>
          <w:sz w:val="27"/>
          <w:szCs w:val="27"/>
          <w:lang w:eastAsia="ru-RU"/>
        </w:rPr>
        <w:t>Западный управленческий округ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г. </w:t>
      </w: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Первоуральск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 xml:space="preserve">пос. Динас, ул. </w:t>
      </w:r>
      <w:proofErr w:type="spellStart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Огнеупорщиков</w:t>
      </w:r>
      <w:proofErr w:type="spellEnd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, 38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тел</w:t>
      </w: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. (3439) 63-54-20, (3439) 63-54-28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e-</w:t>
      </w:r>
      <w:proofErr w:type="spellStart"/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mail</w:t>
      </w:r>
      <w:proofErr w:type="spellEnd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: </w:t>
      </w:r>
      <w:hyperlink r:id="rId4" w:tooltip="blocked::mailto:f-perv@livehiv.ru" w:history="1">
        <w:r w:rsidRPr="00D06C07">
          <w:rPr>
            <w:rFonts w:ascii="Arial" w:eastAsia="Times New Roman" w:hAnsi="Arial" w:cs="Arial"/>
            <w:color w:val="3A7F8C"/>
            <w:sz w:val="24"/>
            <w:szCs w:val="24"/>
            <w:u w:val="single"/>
            <w:lang w:eastAsia="ru-RU"/>
          </w:rPr>
          <w:t>f-perv@livehiv.ru</w:t>
        </w:r>
      </w:hyperlink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; </w:t>
      </w:r>
      <w:hyperlink r:id="rId5" w:history="1">
        <w:r w:rsidRPr="00D06C07">
          <w:rPr>
            <w:rFonts w:ascii="Arial" w:eastAsia="Times New Roman" w:hAnsi="Arial" w:cs="Arial"/>
            <w:color w:val="3A7F8C"/>
            <w:sz w:val="24"/>
            <w:szCs w:val="24"/>
            <w:u w:val="single"/>
            <w:lang w:eastAsia="ru-RU"/>
          </w:rPr>
          <w:t>spid-perv@mis66.ru</w:t>
        </w:r>
      </w:hyperlink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 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555FC6"/>
          <w:sz w:val="33"/>
          <w:szCs w:val="33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555FC6"/>
          <w:sz w:val="27"/>
          <w:szCs w:val="27"/>
          <w:lang w:eastAsia="ru-RU"/>
        </w:rPr>
        <w:t>Восточный управленческий округ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г. </w:t>
      </w: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Ирбит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 xml:space="preserve">ул. </w:t>
      </w:r>
      <w:proofErr w:type="spellStart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Мальгина</w:t>
      </w:r>
      <w:proofErr w:type="spellEnd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, 26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тел</w:t>
      </w: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. (34355) 3-82-08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e-</w:t>
      </w:r>
      <w:proofErr w:type="spellStart"/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mail</w:t>
      </w:r>
      <w:proofErr w:type="spellEnd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: </w:t>
      </w:r>
      <w:hyperlink r:id="rId6" w:tooltip="blocked::mailto:f-irbit@livehiv.ru" w:history="1">
        <w:r w:rsidRPr="00D06C07">
          <w:rPr>
            <w:rFonts w:ascii="Arial" w:eastAsia="Times New Roman" w:hAnsi="Arial" w:cs="Arial"/>
            <w:color w:val="3A7F8C"/>
            <w:sz w:val="24"/>
            <w:szCs w:val="24"/>
            <w:u w:val="single"/>
            <w:lang w:eastAsia="ru-RU"/>
          </w:rPr>
          <w:t>f-irbit@livehiv.ru</w:t>
        </w:r>
      </w:hyperlink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; </w:t>
      </w:r>
      <w:hyperlink r:id="rId7" w:history="1">
        <w:r w:rsidRPr="00D06C07">
          <w:rPr>
            <w:rFonts w:ascii="Arial" w:eastAsia="Times New Roman" w:hAnsi="Arial" w:cs="Arial"/>
            <w:color w:val="3A7F8C"/>
            <w:sz w:val="24"/>
            <w:szCs w:val="24"/>
            <w:u w:val="single"/>
            <w:lang w:eastAsia="ru-RU"/>
          </w:rPr>
          <w:t>spid-irbit@mis66.ru</w:t>
        </w:r>
      </w:hyperlink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 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555FC6"/>
          <w:sz w:val="33"/>
          <w:szCs w:val="33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555FC6"/>
          <w:sz w:val="27"/>
          <w:szCs w:val="27"/>
          <w:lang w:eastAsia="ru-RU"/>
        </w:rPr>
        <w:t>Южный управленческий округ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г. </w:t>
      </w: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Каменск-Уральский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ул. Рябова, 20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тел</w:t>
      </w: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. (3439) 37-09-09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e-</w:t>
      </w:r>
      <w:proofErr w:type="spellStart"/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mail</w:t>
      </w:r>
      <w:proofErr w:type="spellEnd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: </w:t>
      </w:r>
      <w:hyperlink r:id="rId8" w:tooltip="blocked::mailto:f-kam@livehiv.ru" w:history="1">
        <w:r w:rsidRPr="00D06C07">
          <w:rPr>
            <w:rFonts w:ascii="Arial" w:eastAsia="Times New Roman" w:hAnsi="Arial" w:cs="Arial"/>
            <w:color w:val="3A7F8C"/>
            <w:sz w:val="24"/>
            <w:szCs w:val="24"/>
            <w:u w:val="single"/>
            <w:lang w:eastAsia="ru-RU"/>
          </w:rPr>
          <w:t>f-kam@livehiv.ru</w:t>
        </w:r>
      </w:hyperlink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; </w:t>
      </w:r>
      <w:hyperlink r:id="rId9" w:history="1">
        <w:r w:rsidRPr="00D06C07">
          <w:rPr>
            <w:rFonts w:ascii="Arial" w:eastAsia="Times New Roman" w:hAnsi="Arial" w:cs="Arial"/>
            <w:color w:val="3A7F8C"/>
            <w:sz w:val="24"/>
            <w:szCs w:val="24"/>
            <w:u w:val="single"/>
            <w:lang w:eastAsia="ru-RU"/>
          </w:rPr>
          <w:t>spid-kam@mis66.ru</w:t>
        </w:r>
      </w:hyperlink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 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555FC6"/>
          <w:sz w:val="33"/>
          <w:szCs w:val="33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555FC6"/>
          <w:sz w:val="27"/>
          <w:szCs w:val="27"/>
          <w:lang w:eastAsia="ru-RU"/>
        </w:rPr>
        <w:t>Северный управленческий округ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555FC6"/>
          <w:sz w:val="33"/>
          <w:szCs w:val="33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555FC6"/>
          <w:sz w:val="27"/>
          <w:szCs w:val="27"/>
          <w:lang w:eastAsia="ru-RU"/>
        </w:rPr>
        <w:t>г. Серов, ул. Л. Толстого, д.15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тел</w:t>
      </w: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. (34385) 6-02-05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e-</w:t>
      </w:r>
      <w:proofErr w:type="spellStart"/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mail</w:t>
      </w:r>
      <w:proofErr w:type="spellEnd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: </w:t>
      </w:r>
      <w:hyperlink r:id="rId10" w:tooltip="blocked::mailto:f-serov@livehiv.ru" w:history="1">
        <w:r w:rsidRPr="00D06C07">
          <w:rPr>
            <w:rFonts w:ascii="Arial" w:eastAsia="Times New Roman" w:hAnsi="Arial" w:cs="Arial"/>
            <w:color w:val="3A7F8C"/>
            <w:sz w:val="24"/>
            <w:szCs w:val="24"/>
            <w:u w:val="single"/>
            <w:lang w:eastAsia="ru-RU"/>
          </w:rPr>
          <w:t>f-serov@livehiv.ru</w:t>
        </w:r>
      </w:hyperlink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; </w:t>
      </w:r>
      <w:hyperlink r:id="rId11" w:history="1">
        <w:r w:rsidRPr="00D06C07">
          <w:rPr>
            <w:rFonts w:ascii="Arial" w:eastAsia="Times New Roman" w:hAnsi="Arial" w:cs="Arial"/>
            <w:color w:val="3A7F8C"/>
            <w:sz w:val="24"/>
            <w:szCs w:val="24"/>
            <w:u w:val="single"/>
            <w:lang w:eastAsia="ru-RU"/>
          </w:rPr>
          <w:t>spid-serov@mis66.ru</w:t>
        </w:r>
      </w:hyperlink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 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555FC6"/>
          <w:sz w:val="33"/>
          <w:szCs w:val="33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555FC6"/>
          <w:sz w:val="27"/>
          <w:szCs w:val="27"/>
          <w:lang w:eastAsia="ru-RU"/>
        </w:rPr>
        <w:t>Горнозаводской управленческий округ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г. </w:t>
      </w: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Нижний Тагил</w:t>
      </w: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, ул. Джамбула, 45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тел</w:t>
      </w: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. (3435) 47-62-39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e-</w:t>
      </w:r>
      <w:proofErr w:type="spellStart"/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mail</w:t>
      </w:r>
      <w:proofErr w:type="spellEnd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: </w:t>
      </w:r>
      <w:hyperlink r:id="rId12" w:tooltip="blocked::mailto:f-ntagil@livehiv.ru" w:history="1">
        <w:r w:rsidRPr="00D06C07">
          <w:rPr>
            <w:rFonts w:ascii="Arial" w:eastAsia="Times New Roman" w:hAnsi="Arial" w:cs="Arial"/>
            <w:color w:val="3A7F8C"/>
            <w:sz w:val="24"/>
            <w:szCs w:val="24"/>
            <w:u w:val="single"/>
            <w:lang w:eastAsia="ru-RU"/>
          </w:rPr>
          <w:t>f-ntagil@livehiv.ru</w:t>
        </w:r>
      </w:hyperlink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; </w:t>
      </w:r>
      <w:hyperlink r:id="rId13" w:history="1">
        <w:r w:rsidRPr="00D06C07">
          <w:rPr>
            <w:rFonts w:ascii="Arial" w:eastAsia="Times New Roman" w:hAnsi="Arial" w:cs="Arial"/>
            <w:color w:val="3A7F8C"/>
            <w:sz w:val="24"/>
            <w:szCs w:val="24"/>
            <w:u w:val="single"/>
            <w:lang w:eastAsia="ru-RU"/>
          </w:rPr>
          <w:t>spid-ntagil@mis66.ru</w:t>
        </w:r>
      </w:hyperlink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 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Если Вы прописаны в другом городе Свердловской области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lastRenderedPageBreak/>
        <w:t>В каждом городе Свердловской области при городских больницах есть кабинеты врачей-инфекционистов (они называются «КДК» или «КИЗ»), где приминают ВИЧ-положительных жителей соответствующих городов.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Вся помощь оказывается бесплатно и конфиденциально.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При обращении к врачу при себе необходимо иметь паспорт, СНИЛС и полис обязательного медицинского страхования.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 xml:space="preserve">Обращаем Ваше внимание, что большинство врачей областных городов ведут строго по записи. Прием без записи возможен только для тех, кто обращается впервые, направлен из других медицинских учреждений или пострадал </w:t>
      </w:r>
      <w:proofErr w:type="gramStart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при аварийной ситуации</w:t>
      </w:r>
      <w:proofErr w:type="gramEnd"/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 xml:space="preserve"> связанной с ВИЧ. Всем остальным посетителям необходимо заранее записаться.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b/>
          <w:bCs/>
          <w:color w:val="4F4A4A"/>
          <w:sz w:val="27"/>
          <w:szCs w:val="27"/>
          <w:lang w:eastAsia="ru-RU"/>
        </w:rPr>
        <w:t>Если Вы прописаны в другом городе, но живете в Екатеринбурге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Свердловский областной центр профилактики и борьбы со СПИД принимает жителей Екатеринбурга, имеющих прописку в других городах Свердловской области, при наличии временной регистрации в Екатеринбурге или справки с постоянного места работы в Екатеринбурге.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Справка с места работы составляется в свободной форме, на ней указывается название организации работодателя, его реквизиты и адрес рабочего места.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Обращаем ваше внимание, что информация о наблюдении и лечении у нас в Центре остается конфиденциальной и ни при каких обстоятельствах не передается работодателю.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Кроме этого наблюдение возможно и при предъявлении временной регистрации.</w:t>
      </w:r>
    </w:p>
    <w:p w:rsidR="00D06C07" w:rsidRPr="00D06C07" w:rsidRDefault="00D06C07" w:rsidP="00D06C07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4F4A4A"/>
          <w:sz w:val="24"/>
          <w:szCs w:val="24"/>
          <w:lang w:eastAsia="ru-RU"/>
        </w:rPr>
      </w:pPr>
      <w:r w:rsidRPr="00D06C07">
        <w:rPr>
          <w:rFonts w:ascii="Arial" w:eastAsia="Times New Roman" w:hAnsi="Arial" w:cs="Arial"/>
          <w:color w:val="4F4A4A"/>
          <w:sz w:val="27"/>
          <w:szCs w:val="27"/>
          <w:lang w:eastAsia="ru-RU"/>
        </w:rPr>
        <w:t>В сложных случаях с ее оформлением может помочь наша паспортистка, которая работает каждый вторник и четверг в 16ч на Ясной</w:t>
      </w:r>
    </w:p>
    <w:p w:rsidR="00186F39" w:rsidRDefault="00186F39"/>
    <w:sectPr w:rsidR="0018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3"/>
    <w:rsid w:val="00186F39"/>
    <w:rsid w:val="004B4903"/>
    <w:rsid w:val="00D0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4A2D-F85F-49F3-AEB2-BD948A40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06C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06C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0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C07"/>
    <w:rPr>
      <w:b/>
      <w:bCs/>
    </w:rPr>
  </w:style>
  <w:style w:type="paragraph" w:customStyle="1" w:styleId="listparagraph">
    <w:name w:val="listparagraph"/>
    <w:basedOn w:val="a"/>
    <w:rsid w:val="00D0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06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-kam@livehiv.ru" TargetMode="External"/><Relationship Id="rId13" Type="http://schemas.openxmlformats.org/officeDocument/2006/relationships/hyperlink" Target="mailto:spid-ntagil@mis66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id-irbit@mis66.ru" TargetMode="External"/><Relationship Id="rId12" Type="http://schemas.openxmlformats.org/officeDocument/2006/relationships/hyperlink" Target="mailto:f-ntagil@livehi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-irbit@livehiv.ru" TargetMode="External"/><Relationship Id="rId11" Type="http://schemas.openxmlformats.org/officeDocument/2006/relationships/hyperlink" Target="mailto:spid-serov@mis66.ru" TargetMode="External"/><Relationship Id="rId5" Type="http://schemas.openxmlformats.org/officeDocument/2006/relationships/hyperlink" Target="mailto:spid-perv@mis66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-serov@livehiv.ru" TargetMode="External"/><Relationship Id="rId4" Type="http://schemas.openxmlformats.org/officeDocument/2006/relationships/hyperlink" Target="mailto:f-perv@livehiv.ru" TargetMode="External"/><Relationship Id="rId9" Type="http://schemas.openxmlformats.org/officeDocument/2006/relationships/hyperlink" Target="mailto:spid-kam@mis6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2019-09-18T05:53:00Z</dcterms:created>
  <dcterms:modified xsi:type="dcterms:W3CDTF">2019-09-18T05:53:00Z</dcterms:modified>
</cp:coreProperties>
</file>