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Настоящие Правила определяют внутренний распорядок в ГБУЗ СО "Артемовская ЦРБ» и включают в себя: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 Общие положения,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2. Права и обязанности пациента;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3. Распорядок дня стационарных отделений больницы,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4. Правила посещения пациентов, находящихся на лечении (обследовании) в отделениях стационара;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5. Правила посещения родственниками пациентов в отделениях реанимации и интенсивной терапии;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6. Ответственность за нарушение правил поведения;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7. Порядок получения информации о состоянии здоровья пациента;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8. Разрешение конфликтных ситуаций.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1. Общие положения.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1.1 Правила разработаны в соответствии с Конституцией РФ, Гражданским Кодексом РФ,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29.11.2010г. № 326-ФЗ, письмом МЗ РФ от 04.04.2005г. № 734/МЗ-14 «О порядке хранения амбулаторной карты»,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Федерации», Федеральным законом РФ от 07 февраля 1992г. № 2300-1 «О защите прав потребителей» и другими нормативными правовыми актами.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1.2 Правила регламентируют принципы взаимоотношения сотрудников больницы, пациентов, посетителей ГБУЗ СО «Артемовская ЦРБ», а также нормы поведения пациентов при получении медицинских услуг и иных посетителей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больницы, а также работников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1.3 Соблюдение настоящих Правил является обязательным для всех сотрудников больницы, пациентов и посетителей.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2. Права и обязанности пациента.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2.1 </w:t>
      </w:r>
      <w:r w:rsidRPr="00465530">
        <w:rPr>
          <w:rFonts w:ascii="Arial" w:eastAsia="Times New Roman" w:hAnsi="Arial" w:cs="Arial"/>
          <w:i/>
          <w:iCs/>
          <w:color w:val="3A3A3A"/>
          <w:sz w:val="24"/>
          <w:szCs w:val="24"/>
          <w:u w:val="single"/>
          <w:lang w:eastAsia="ru-RU"/>
        </w:rPr>
        <w:t>При обращении за медицинской помощью пациент имеет право на: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2.1.1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медицинских услуг и иных услуг, в том числе в соответствии с договором добровольного медицинского страхования.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 Выбор врача и выбор медицинской организации в соответствии с Федеральным законом от 21 ноября 2011 г. N 323-ФЗ "Об основах охраны здоровья граждан в Российской Федерации" в порядке, утвержденном приказом Министерства здравоохранения и социального развития РФ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2.1.3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2.1.4 Получение консультаций врачей-специалистов.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2.1.5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2.1.6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2.1.7 Получение лечебного питания в случае нахождения пациента на лечении в стационарных условиях.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2.1.8 Защиту сведений, составляющих врачебную тайну.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2.1.9 Отказ от медицинского вмешательства.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2.1.10 Возмещение вреда, причиненного здоровью при оказании ему медицинской помощи.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2.1.11 Допуск к нему адвоката или законного представителя для защиты своих прав.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2.1.12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2.1.13 Соблюдение этических и моральных норм, а также уважительное и гуманное отношение со стороны медицинских работников и иных работников медицинской организации.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2.1.14 Оказания медицинской помощи с учетом его физического состояния и с соблюдением по возможности культурных и религиозных традиций пациента.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2.1.15 Обеспечения ухода при оказании медицинской помощи.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2.1.16 Организацию оказания медицинской помощи с учетом рационального использования его времени.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2.1.17 Создание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2.1.18 На информированное добровольное согласие на медицинское вмешательство.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2.1.19 На получение информации в доступной для него форме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2.1.20 Получать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2.1.21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2.1.22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2.1.23 Обращаться письменно и устно к должностным лицам больницы, а также к вышестоящим должностным лицам и в суд.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2.1.24 Другие права, предусмотренные законодательством.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 При обращении за медицинской помощью пациент обязан: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2.2.1 Принимать меры к сохранению и укреплению своего здоровья.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2.2.2 Своевременно обращаться за медицинской помощью.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2.2.3 Вежливо и уважительно относиться к медицинским работникам и другим лицам, участвующим в оказании медицинской помощи, а также к другим пациентам.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2.2.4 Не предпринимать действий, способных нарушить права других пациентов и работников учреждения.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2.2.5 Соблюдать нормы поведения в общественных местах.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2.2.6 Представлять лицу, оказывающему медицинскую помощь, известную ему достоверную информацию о состоянии своего здоровья, в том числе о 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противопоказаниях к применению лекарственных средств, ранее перенесенных и наследственных заболеваниях.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2.2.7 Своевременно и точно выполнять медицинские предписания, строго соблюдать режим лечения.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2.2.8 Сотрудничать с врачом на всех этапах оказания медицинской помощи.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2.2.9 Немедленно информировать лечащего врача об изменениях в состоянии своего здоровья в процессе диагностики и лечения.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2.2.10 Соблюдать правила внутреннего распорядка больницы для пациентов.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2.2.11 Бережно относиться к имуществу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 Кроме того, при стационарном лечении пациент обязан: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2.3.1 Поддерживать чистоту и порядок в палате и других помещениях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2.3.2 Если позволяет состояние здоровья, самостоятельно убирать и содержать в чистоте и порядке свою койку и прикроватную тумбочку.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2.3.3 Бережно обращаться с оборудованием и инвентарем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2.3.4 Незамедлительно помещать мусор в специальный бак для сбора бытовых отходов.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2.3.5 Соблюдать правила личной гигиены, тщательно и часто мыть руки.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2.3.6 Соблюдать санитарно-гигиенические нормы пользования бытовыми коммуникациями (холодильник, душ, санузел).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2.3.7 Точно соблюдать режим пребывания в стационаре, в том числе предписанный лечащим врачом.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2.3.8 Соблюдать внутренний распорядок отделения, в соответствии с п. 3 настоящих правил.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2.3.9 Незамедлительно сообщать врачу или медицинской сестре о повышении температуры тела, насморке, кашле, появлении одышки или других расстройств дыхания, рвоте, вздутии живота, появлении сыпи и других внезапных изменениях в состоянии здоровья.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2.3.10 Не употреблять продукты, не предусмотренные рационом питания, без разрешения лечащего врача.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2.3.11 Находиться в палате во время врачебного обхода, выполнения назначений и процедур в период тихого часа и ночного отдыха.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2.4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санитарно-противоэпидемических правил, обеспечения личной безопасности работников 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больницы, пациентов и посетителей в зданиях и служебных помещениях, ЗАПРЕЩАЕТСЯ: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 Проносить в здания и служебные помещения больницы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2.4.2 Иметь при себе крупногабаритные предметы (в т.ч. хозяйственные сумки, рюкзаки, вещевые мешки, чемоданы, корзины и т.п.).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2.4.3 Входить в отделения без сменной обуви, в головных уборах, верхней одежде.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2.4.4 Входить в помещение больницы с домашними животными.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2.4.5 Находиться в служебных помещениях больницы без разрешения.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2.4.6 Вступать в пререкания и ссоры с персоналом учреждения.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2.4.7 Принимать пищу в коридорах, на лестничных маршах и других не приспособленных для этого помещениях.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2.4.8 Курить на крыльце, лестничных площадках, в коридорах, кабинетах, фойе, других помещениях больницы, а также на ее территории.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2.4.9 Мусорить в помещениях и на территории больницы, бросать на пол, в унитазы и раковины использованные марлю, вату и другой мусор.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2.4.10 Сидеть на подоконниках, высовываться и переговариваться через окна.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2.4.11 Играть в азартные игры в помещениях и на территории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2.4.12 Громко разговаривать, шуметь, хлопать дверьми.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2.4.13 Оставлять детей без присмотра.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2.4.14 Выносить из помещения больницы документы, полученные для ознакомления.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2.4.15 Изымать какие-либо документы из медицинских карт, со стендов и из папок информационных стендов.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2.4.16 Размещать в помещениях и на территории больницы объявления без разрешения администрации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2.4.17 Производить фото- и видеосъемку без предварительного разрешения администрации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2.4.18 Выполнять в помещениях больницы функции торговых агентов, представителей и находиться в помещениях больницы в иных коммерческих целях.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2.4.19 Находиться в помещениях больницы в верхней одежде, грязной обуви.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2.4.20 Лежать и сидеть на койках в верхней одежде и обуви.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2.4.21 Приносить с собой продукты, запрещенные к передаче. Категорически запрещается приносить алкогольные напитки, табачные изделия, а также не рекомендуемые продукты питания и лекарства. Передаваемые продукты питания должны быть свежими, хорошо и аккуратно упакованными.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2.4.22 Употреблять алкогольные напитки в помещениях и на территории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2.4.23 Запрещается доступ в здание и помещения больницы лицам в состоянии алкогольного, наркотического и другого токсического опьянения, с агрессивным поведением, имеющим внешний вид, не отвечающий санитарно-гигиеническим требованиям.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случае выявления указанных лиц они удаляются из зданий и помещений больницы сотрудниками охраны и (или) правоохранительных органов.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 Кроме того, при стационарном лечении, в помещениях отделений пациенту запрещается: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 Хранить в палате верхнюю одежду, обувь, хозяйственные и вещевые сумки.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2.5.2 Хранить в палате опасные и запрещенные предметы, колющие и режущие предметы, бьющуюся посуду.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2.5.3 Хранить какие-либо предметы под подушками, матрацем.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2.5.5 Использовать для хранения пищевых продуктов прикроватные тумбочки.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2.5.6 Использовать для хранения личных вещей и продуктов питания подоконники, место под кроватью, и другие не предназначенные для этого места.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2.5.7 Использовать нагревательные приборы, электрические плитки, кипятильники, чайники, утюги, телевизоры, магнитофоны и другие электроприборы, использовать электронные устройства, имеющие электромагнитное излучение.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2.5.8 Нарушать тишину в палатах и коридорах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2.5.9 Включать освещение, аудио, видео аппаратуру, телефоны, а также ходить по палате и отделению во время, предназначенное для сна и отдыха.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2.5.10 Самостоятельно ремонтировать оборудование, мебель.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2.5.11 Использовать постельное белье, подушки и одеяла со свободных коек в палатах.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2.5.12 Совершать прогулки по территории больницы без разрешения врача.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2.5.13 Самовольно посещать больных в других отделениях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2.5.14 Самовольно покидать здание больницы.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3. Распорядок дня стационарных отделений больницы.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3.1 В стационарных отделениях больницы установлен следующий распорядок дня: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55"/>
      </w:tblGrid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Мероприятия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 – 6.30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Подъем, измерение температуры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7.30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Утренний туалет пациентов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9.00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 (согласно графику)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11.00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Обход врачей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пациентов родственниками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12.30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врачебных назначений, раздача лекарств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 (согласно графика)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Послеобеденный отдых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врачебных назначений, раздача лекарств, измерение температуры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18.30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Ужин (согласно графика)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пациентов родственниками, свободное время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21.30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врачебных назначений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 – 22.00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Вечерний туалет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Отход ко сну</w:t>
            </w:r>
          </w:p>
        </w:tc>
      </w:tr>
    </w:tbl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 стационарном лечении пациент может пользоваться личным бельем, одеждой и сменной обувью, средствами личной гигиены, принимать посетителей в установленные часы в специально отведенном для этого месте, за исключением периода карантина, и если это не противоречит санитарно-противоэпидемическому режиму.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4. Правила и график посещения пациентов, находящихся на лечении (обследовании) в отделениях стационара ГБУЗ СО «Артемовская ЦРБ»: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График посещений пациентов, находящихся на лечении в круглосуточном стационаре: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Ежедневно: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 12- 00 ч. до 13-00 ч.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 17-00 ч. до 19-00 ч.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Выходные и праздничные дни: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 11-00ч. до 13-00 ч.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 17-00ч. до 19.00 ч.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Посещения во время дневного сна запрещены (с 14-00 ч.-16-00 ч.);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Посещения запрещены во время объявленного карантина;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Посещения осуществляются строго по пропускам.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 тяжелобольным пациентам для посещения с целью осуществления дополнительного ухода (кормление, выполнение гигиенических процедур и др.) допускается одновременно не более 1 (одного) посетителя.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465530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lastRenderedPageBreak/>
        <w:t>Пропуск для посещения выписывается лечащим врачом отделения по состоянию здоровья пациента.</w:t>
      </w:r>
    </w:p>
    <w:p w:rsidR="00465530" w:rsidRPr="00465530" w:rsidRDefault="00465530" w:rsidP="00465530">
      <w:pPr>
        <w:numPr>
          <w:ilvl w:val="0"/>
          <w:numId w:val="1"/>
        </w:numPr>
        <w:shd w:val="clear" w:color="auto" w:fill="E9ECEB"/>
        <w:spacing w:after="9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Время посещения не более 60 минут.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Правила для посетителей: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 посещению пациентов в стационаре НЕ ДОПУСКАЮТСЯ:</w:t>
      </w:r>
    </w:p>
    <w:p w:rsidR="00465530" w:rsidRPr="00465530" w:rsidRDefault="00465530" w:rsidP="00465530">
      <w:pPr>
        <w:numPr>
          <w:ilvl w:val="0"/>
          <w:numId w:val="2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Лица находящиеся в состоянии алкогольного или наркотического опьянения.</w:t>
      </w:r>
    </w:p>
    <w:p w:rsidR="00465530" w:rsidRPr="00465530" w:rsidRDefault="00465530" w:rsidP="00465530">
      <w:pPr>
        <w:numPr>
          <w:ilvl w:val="0"/>
          <w:numId w:val="2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Лица с домашними животными.</w:t>
      </w:r>
    </w:p>
    <w:p w:rsidR="00465530" w:rsidRPr="00465530" w:rsidRDefault="00465530" w:rsidP="00465530">
      <w:pPr>
        <w:numPr>
          <w:ilvl w:val="0"/>
          <w:numId w:val="2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 желательно посещение пациентов с детьми до 14 лет.</w:t>
      </w:r>
    </w:p>
    <w:p w:rsidR="00465530" w:rsidRPr="00465530" w:rsidRDefault="00465530" w:rsidP="00465530">
      <w:pPr>
        <w:numPr>
          <w:ilvl w:val="0"/>
          <w:numId w:val="2"/>
        </w:numPr>
        <w:shd w:val="clear" w:color="auto" w:fill="E9ECEB"/>
        <w:spacing w:after="9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Встречи пациентов и посетителей производятся в подвале стационарного корпуса.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Прием передач стационарным пациентам.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Ежедневно</w:t>
      </w: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с 08- 00 ч. до 18-30 ч.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Передачи принимаются в целлофановых пакетах с указанием Ф.И.О. пациента, названия отделения и № палаты, даты и времени передачи. Продукты с просроченным сроком годности не принимаются.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Категорически запрещается передача скоропортящихся продуктов: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паштетов, студней, заливных (мясных и рыбных);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пельменей, беляшей, блинчиков и пирожков с мясом;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котлет (мясных, рыбных);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салатов (овощных, мясных, рыбных), винегретов;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роллов, суши и других блюд, приготовленных из сырых морепродуктов;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кондитерских изделий с заварным и сливочным кремом;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бутербродов с варенной колбасой, ветчиной, рыбой и др.;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простокваши (самокваса);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творога, приготовленного в домашних условиях;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молока непастеризованного или домашнего;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сырых яиц;</w:t>
      </w:r>
    </w:p>
    <w:p w:rsidR="00465530" w:rsidRPr="00465530" w:rsidRDefault="00465530" w:rsidP="00465530">
      <w:pPr>
        <w:numPr>
          <w:ilvl w:val="0"/>
          <w:numId w:val="3"/>
        </w:numPr>
        <w:shd w:val="clear" w:color="auto" w:fill="E9ECEB"/>
        <w:spacing w:after="90" w:line="360" w:lineRule="atLeast"/>
        <w:ind w:left="0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бананов, арбуза, дыни и винограда.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Продукты с просроченным сроком годности не принимаются.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Перечень и количество продуктов, разрешенных для передачи пациентам в круглосуточный стационар: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250"/>
        <w:gridCol w:w="1460"/>
      </w:tblGrid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(кефир, ряженка, варенец йогурт)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(твердые сорта)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полукопченная или копченная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(птицы, рыбы) отварное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конфеты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в упаковке (100 гр.)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уп.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фрукты и овощи</w:t>
            </w:r>
          </w:p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(должны быть тщательно вымыты)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кг.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л.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гр.</w:t>
            </w:r>
          </w:p>
        </w:tc>
      </w:tr>
      <w:tr w:rsidR="00465530" w:rsidRPr="00465530" w:rsidTr="004655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(100 гр. или 25 пакетов)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30" w:rsidRPr="00465530" w:rsidRDefault="00465530" w:rsidP="0046553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пачка</w:t>
            </w:r>
          </w:p>
        </w:tc>
      </w:tr>
    </w:tbl>
    <w:p w:rsidR="00465530" w:rsidRPr="00465530" w:rsidRDefault="00465530" w:rsidP="00465530">
      <w:pPr>
        <w:shd w:val="clear" w:color="auto" w:fill="E9ECE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При возникновении вопросов, претензий и недоразумений посетителям необходимо обратиться к старшей медсестре приемного отделения (тел. 2-54-72), к главной медсестре больницы (тел. 2-44-84), к лечащему или дежурному врачу.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5. Правила посещения родственниками пациентов в отделениях реанимации и интенсивной терапии.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Посещение родственниками пациентов отделений реанимации и интенсивной терапии разрешается при выполнении следующих условий: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5.1 Родственники не должны иметь признаков острых инфекционных заболеваний (повышенной температуры,проявлений респираторной инфекции, диареи). Медицинские справки об отсутствии заболеваний не требуются.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5.2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5.3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5.4 Посетители в состоянии алкогольного (наркотического) опьянения в отделение не допускаются.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5.5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5.6 Не разрешается посещать пациентов детям в возрасте до 14 лет.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5.7 Одновременно разрешается находиться в палате не более, чем двум посетителям.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5.8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5.9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5.10 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6. Порядок получения информации о состоянии здоровья пациента.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6.5.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7. Ответственность за нарушение Правил.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7.1 За нарушение режима и Правил внутреннего распорядка учреждения пациент может быть досрочно выписан с соответствующей отметкой в листке нетрудоспособности и медицинской документации.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 Нарушением, в том числе, считается: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7.2.1 Грубое или не уважительное отношение к персоналу.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7.2.2 Не соблюдение рекомендаций врача.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7.2.3 Прием лекарственных препаратов по собственному усмотрению.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7.2.4 Самовольное оставление учреждения до завершения курса лечения.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7.2.5 Одновременное лечение в другом учреждении без ведома и разрешения лечащего врача.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7.2.6 Употребление алкогольных напитков в период лечения.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7.2.7 Нахождение учреждении в состоянии алкогольного, наркотического и другого токсического опьянения.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7.2.8 Неоднократное нарушение режима дня и прочих запретов, содержащихся в п.п. 2.4 - 2.5 настоящих Правил.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7.3 В случае нарушения пациентами и иными посетителями настоящих правил работники больницы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7.4 Воспрепятствование осуществлению процесса оказания медицинской помощи, неуважение к работникам больницы, другим пациентам и посетителям, нарушение общественного порядка в зданиях, служебных помещениях, на территории больницы, неисполнение законных требований работников больницы, причинение морального вреда работникам больницы, причинение вреда деловой репутации больницы,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7.5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465530" w:rsidRPr="00465530" w:rsidRDefault="00465530" w:rsidP="00465530">
      <w:pPr>
        <w:shd w:val="clear" w:color="auto" w:fill="E9ECEB"/>
        <w:spacing w:after="0" w:line="360" w:lineRule="atLeast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8. Разрешение конфликтных ситуаций.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8.1 По всем вопросам, касающимся Вашего лечения и бытовых условий, обращайтесь к лечащему врачу, старшей медицинской сестре или к заведующему отделением; в вечерние и ночные часы, выходные и праздничные дни - к постовой медицинской сестре отделения или к дежурному врачу.</w:t>
      </w:r>
    </w:p>
    <w:p w:rsidR="00465530" w:rsidRPr="00465530" w:rsidRDefault="00465530" w:rsidP="0046553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6553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8.2 В случае нарушения Ваших прав, Вы (или Ваш законный представитель) имеете право обращаться с жалобой непосредственно к заведующему отделением, заместителю главного врача по лечебной работе или главному врачу больницы, страховую медицинскую организацию или в ТФОМС СО в порядке, установленном действующим законодательством.</w:t>
      </w:r>
    </w:p>
    <w:p w:rsidR="0046069E" w:rsidRDefault="0046069E">
      <w:bookmarkStart w:id="0" w:name="_GoBack"/>
      <w:bookmarkEnd w:id="0"/>
    </w:p>
    <w:sectPr w:rsidR="004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893"/>
    <w:multiLevelType w:val="multilevel"/>
    <w:tmpl w:val="A0A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27373"/>
    <w:multiLevelType w:val="multilevel"/>
    <w:tmpl w:val="9ED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E2546"/>
    <w:multiLevelType w:val="multilevel"/>
    <w:tmpl w:val="35C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1"/>
    <w:rsid w:val="0046069E"/>
    <w:rsid w:val="00465530"/>
    <w:rsid w:val="00D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360B-2033-4C42-8ACE-C14B778D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new"/>
    <w:basedOn w:val="a"/>
    <w:rsid w:val="0046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8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3385</Words>
  <Characters>19299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2019-09-18T10:52:00Z</dcterms:created>
  <dcterms:modified xsi:type="dcterms:W3CDTF">2019-09-18T10:53:00Z</dcterms:modified>
</cp:coreProperties>
</file>