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C39B" w14:textId="77777777" w:rsidR="00282164" w:rsidRPr="00282164" w:rsidRDefault="00282164" w:rsidP="00282164">
      <w:r w:rsidRPr="00282164">
        <w:rPr>
          <w:b/>
          <w:bCs/>
        </w:rPr>
        <w:t xml:space="preserve">Госпитализация </w:t>
      </w:r>
      <w:proofErr w:type="gramStart"/>
      <w:r w:rsidRPr="00282164">
        <w:rPr>
          <w:b/>
          <w:bCs/>
        </w:rPr>
        <w:t>осуществляется :</w:t>
      </w:r>
      <w:proofErr w:type="gramEnd"/>
    </w:p>
    <w:p w14:paraId="7A49E0F4" w14:textId="77777777" w:rsidR="00282164" w:rsidRPr="00282164" w:rsidRDefault="00282164" w:rsidP="00282164">
      <w:pPr>
        <w:numPr>
          <w:ilvl w:val="0"/>
          <w:numId w:val="1"/>
        </w:numPr>
      </w:pPr>
      <w:r w:rsidRPr="00282164">
        <w:t>СТРОГО после согласования в отделе ВМП/ОМС </w:t>
      </w:r>
      <w:r w:rsidRPr="00282164">
        <w:rPr>
          <w:i/>
          <w:iCs/>
        </w:rPr>
        <w:t>(бывш. СМП)</w:t>
      </w:r>
      <w:r w:rsidRPr="00282164">
        <w:t> даты по адресу г. Москва, ул. Тимура Фрунзе, д. 16, каб.303,307 метро «Парк Культуры» или по тел. </w:t>
      </w:r>
      <w:r w:rsidRPr="00282164">
        <w:rPr>
          <w:b/>
          <w:bCs/>
          <w:i/>
          <w:iCs/>
        </w:rPr>
        <w:t>8-499-245-19-10,</w:t>
      </w:r>
    </w:p>
    <w:p w14:paraId="7F47F410" w14:textId="77777777" w:rsidR="00282164" w:rsidRPr="00282164" w:rsidRDefault="00282164" w:rsidP="00282164">
      <w:pPr>
        <w:numPr>
          <w:ilvl w:val="0"/>
          <w:numId w:val="1"/>
        </w:numPr>
      </w:pPr>
      <w:r w:rsidRPr="00282164">
        <w:rPr>
          <w:b/>
          <w:bCs/>
          <w:i/>
          <w:iCs/>
        </w:rPr>
        <w:t> 8-499-245-01-90</w:t>
      </w:r>
    </w:p>
    <w:p w14:paraId="066AFABC" w14:textId="77777777" w:rsidR="00282164" w:rsidRPr="00282164" w:rsidRDefault="00282164" w:rsidP="00282164">
      <w:pPr>
        <w:numPr>
          <w:ilvl w:val="0"/>
          <w:numId w:val="1"/>
        </w:numPr>
      </w:pPr>
      <w:r w:rsidRPr="00282164">
        <w:t>в рабочие дни с понедельника по пятницу в приёмном отделении Клиники ЧЛХ</w:t>
      </w:r>
    </w:p>
    <w:p w14:paraId="5121A795" w14:textId="77777777" w:rsidR="00282164" w:rsidRPr="00282164" w:rsidRDefault="00282164" w:rsidP="00282164">
      <w:r w:rsidRPr="00282164">
        <w:t>(главный корпус, с 9-00 до 12-00)</w:t>
      </w:r>
    </w:p>
    <w:p w14:paraId="1326DC31" w14:textId="77777777" w:rsidR="00282164" w:rsidRPr="00282164" w:rsidRDefault="00282164" w:rsidP="00282164">
      <w:r w:rsidRPr="00282164">
        <w:rPr>
          <w:b/>
          <w:bCs/>
        </w:rPr>
        <w:t>Порядок госпитализации:</w:t>
      </w:r>
    </w:p>
    <w:p w14:paraId="54DA0E34" w14:textId="77777777" w:rsidR="00282164" w:rsidRPr="00282164" w:rsidRDefault="00282164" w:rsidP="00282164">
      <w:r w:rsidRPr="00282164">
        <w:t>В регистратуре взрослой поликлиники ЦНИИС и ЧЛХ взять свою амбулаторную карту (или завести её).</w:t>
      </w:r>
    </w:p>
    <w:p w14:paraId="4C5FC8E4" w14:textId="77777777" w:rsidR="00282164" w:rsidRPr="00282164" w:rsidRDefault="00282164" w:rsidP="00282164">
      <w:r w:rsidRPr="00282164">
        <w:t>Обратиться в </w:t>
      </w:r>
      <w:r w:rsidRPr="00282164">
        <w:rPr>
          <w:b/>
          <w:bCs/>
        </w:rPr>
        <w:t>приемное отделение</w:t>
      </w:r>
      <w:r w:rsidRPr="00282164">
        <w:t xml:space="preserve"> «красного» корпуса взрослого стационара ЧЛХ – 1й этаж. При себе уже иметь паспорт и копию, медицинский полис и </w:t>
      </w:r>
      <w:proofErr w:type="gramStart"/>
      <w:r w:rsidRPr="00282164">
        <w:t>копию,  амбулаторную</w:t>
      </w:r>
      <w:proofErr w:type="gramEnd"/>
      <w:r w:rsidRPr="00282164">
        <w:t xml:space="preserve"> карту, взятую в регистратуре, и данные клинических исследований из перечня, предметы первой необходимости (сменную одежду, тапочки, предметы личной гигиены).</w:t>
      </w:r>
    </w:p>
    <w:p w14:paraId="11AAB12A" w14:textId="77777777" w:rsidR="00282164" w:rsidRPr="00282164" w:rsidRDefault="00282164" w:rsidP="00282164">
      <w:r w:rsidRPr="00282164">
        <w:rPr>
          <w:b/>
          <w:bCs/>
          <w:u w:val="single"/>
        </w:rPr>
        <w:t>При себе необходимо иметь:</w:t>
      </w:r>
      <w:r w:rsidRPr="00282164">
        <w:t> паспорт и копию, медицинский полис и копию, данные клинических исследований, предметы первой необходимости (сменную одежду, тапочки, тапочки для душа, предметы личной гигиены).</w:t>
      </w:r>
    </w:p>
    <w:p w14:paraId="5C5B6608" w14:textId="77777777" w:rsidR="00282164" w:rsidRPr="00282164" w:rsidRDefault="00282164" w:rsidP="00282164">
      <w:r w:rsidRPr="00282164">
        <w:rPr>
          <w:b/>
          <w:bCs/>
        </w:rPr>
        <w:t>Перечень исследований, которые необходимо пройти по месту жительства </w:t>
      </w:r>
      <w:r w:rsidRPr="00282164">
        <w:rPr>
          <w:b/>
          <w:bCs/>
          <w:u w:val="single"/>
        </w:rPr>
        <w:t>и в обязательном порядке иметь при себе на момент госпитализации:</w:t>
      </w:r>
    </w:p>
    <w:p w14:paraId="39662F93" w14:textId="77777777" w:rsidR="00282164" w:rsidRPr="00282164" w:rsidRDefault="00282164" w:rsidP="00282164">
      <w:r w:rsidRPr="00282164">
        <w:t>1. Исследование на ВИЧ, RW, Австралийский антиген, HCV антиген (действителен не более 30 дней)</w:t>
      </w:r>
    </w:p>
    <w:p w14:paraId="203BFF1C" w14:textId="77777777" w:rsidR="00282164" w:rsidRPr="00282164" w:rsidRDefault="00282164" w:rsidP="00282164">
      <w:r w:rsidRPr="00282164">
        <w:t>2. Исследование на резус-фактор, группу крови (бессрочно)</w:t>
      </w:r>
    </w:p>
    <w:p w14:paraId="38B68D72" w14:textId="77777777" w:rsidR="00282164" w:rsidRPr="00282164" w:rsidRDefault="00282164" w:rsidP="00282164">
      <w:r w:rsidRPr="00282164">
        <w:t>3. Результаты клинического анализа крови (действителен не более 10 дней)</w:t>
      </w:r>
    </w:p>
    <w:p w14:paraId="4E5D11B3" w14:textId="77777777" w:rsidR="00282164" w:rsidRPr="00282164" w:rsidRDefault="00282164" w:rsidP="00282164">
      <w:r w:rsidRPr="00282164">
        <w:t>4. Результаты коагулограммы (действителен не более 10 дней)</w:t>
      </w:r>
    </w:p>
    <w:p w14:paraId="637CDE36" w14:textId="77777777" w:rsidR="00282164" w:rsidRPr="00282164" w:rsidRDefault="00282164" w:rsidP="00282164">
      <w:r w:rsidRPr="00282164">
        <w:t>5. Результаты клинического анализа мочи (действителен не более 10 дней)</w:t>
      </w:r>
    </w:p>
    <w:p w14:paraId="4865A3D2" w14:textId="77777777" w:rsidR="00282164" w:rsidRPr="00282164" w:rsidRDefault="00282164" w:rsidP="00282164">
      <w:r w:rsidRPr="00282164">
        <w:t>6. Результаты биохимического анализ крови</w:t>
      </w:r>
    </w:p>
    <w:p w14:paraId="7E4A7FD5" w14:textId="77777777" w:rsidR="00282164" w:rsidRPr="00282164" w:rsidRDefault="00282164" w:rsidP="00282164">
      <w:r w:rsidRPr="00282164">
        <w:t>(</w:t>
      </w:r>
      <w:r w:rsidRPr="00282164">
        <w:rPr>
          <w:i/>
          <w:iCs/>
        </w:rPr>
        <w:t xml:space="preserve">билирубин, общий белок, </w:t>
      </w:r>
      <w:proofErr w:type="spellStart"/>
      <w:r w:rsidRPr="00282164">
        <w:rPr>
          <w:i/>
          <w:iCs/>
        </w:rPr>
        <w:t>протромбиновый</w:t>
      </w:r>
      <w:proofErr w:type="spellEnd"/>
      <w:r w:rsidRPr="00282164">
        <w:rPr>
          <w:i/>
          <w:iCs/>
        </w:rPr>
        <w:t xml:space="preserve"> индекс, мочевина, фибриноген, АСТ, АЛТ, креатинин, глюкоза, мочевая кислота, щелочная фосфатаза</w:t>
      </w:r>
      <w:r w:rsidRPr="00282164">
        <w:t>,) (действителен не более 10 дней)</w:t>
      </w:r>
    </w:p>
    <w:p w14:paraId="0B1718B3" w14:textId="77777777" w:rsidR="00282164" w:rsidRPr="00282164" w:rsidRDefault="00282164" w:rsidP="00282164">
      <w:r w:rsidRPr="00282164">
        <w:t>7. Результаты флюорографии (действителен не более 6 мес.)</w:t>
      </w:r>
    </w:p>
    <w:p w14:paraId="101B4A7F" w14:textId="77777777" w:rsidR="00282164" w:rsidRPr="00282164" w:rsidRDefault="00282164" w:rsidP="00282164">
      <w:r w:rsidRPr="00282164">
        <w:t>8. Результаты ЭКГ (действителен не более 30 дней)</w:t>
      </w:r>
    </w:p>
    <w:p w14:paraId="020597D9" w14:textId="77777777" w:rsidR="00282164" w:rsidRPr="00282164" w:rsidRDefault="00282164" w:rsidP="00282164">
      <w:r w:rsidRPr="00282164">
        <w:t>9. Справка о санации полости рта (действителен не более 30 дней)</w:t>
      </w:r>
    </w:p>
    <w:p w14:paraId="2B9F0BAB" w14:textId="77777777" w:rsidR="00282164" w:rsidRPr="00282164" w:rsidRDefault="00282164" w:rsidP="00282164">
      <w:r w:rsidRPr="00282164">
        <w:t>10. Заключение врача-терапевта об отсутствии противопоказаний для проведения хирургического вмешательства (</w:t>
      </w:r>
      <w:proofErr w:type="spellStart"/>
      <w:r w:rsidRPr="00282164">
        <w:t>действително</w:t>
      </w:r>
      <w:proofErr w:type="spellEnd"/>
      <w:r w:rsidRPr="00282164">
        <w:t xml:space="preserve"> не более 10 дней).</w:t>
      </w:r>
    </w:p>
    <w:p w14:paraId="0F8F5C91" w14:textId="77777777" w:rsidR="00282164" w:rsidRPr="00282164" w:rsidRDefault="00282164" w:rsidP="00282164">
      <w:r w:rsidRPr="00282164">
        <w:t xml:space="preserve">11. Сведения о ранее проведенной профилактической прививке против кори, или </w:t>
      </w:r>
      <w:proofErr w:type="spellStart"/>
      <w:proofErr w:type="gramStart"/>
      <w:r w:rsidRPr="00282164">
        <w:t>мед.отвод</w:t>
      </w:r>
      <w:proofErr w:type="spellEnd"/>
      <w:proofErr w:type="gramEnd"/>
      <w:r w:rsidRPr="00282164">
        <w:t xml:space="preserve"> (пациентам моложе 35 лет). </w:t>
      </w:r>
      <w:r w:rsidRPr="00282164">
        <w:rPr>
          <w:i/>
          <w:iCs/>
        </w:rPr>
        <w:t>(специально делать прививку перед госпитализацией не надо)</w:t>
      </w:r>
    </w:p>
    <w:p w14:paraId="09DEEF0F" w14:textId="77777777" w:rsidR="00282164" w:rsidRPr="00282164" w:rsidRDefault="00282164" w:rsidP="00282164">
      <w:r w:rsidRPr="00282164">
        <w:t>12. При наличии сопутствующей патологии - консультация профильного специалиста. Пациентам старше </w:t>
      </w:r>
      <w:r w:rsidRPr="00282164">
        <w:rPr>
          <w:b/>
          <w:bCs/>
        </w:rPr>
        <w:t>55 лет</w:t>
      </w:r>
      <w:r w:rsidRPr="00282164">
        <w:t> консультация кардиолога. </w:t>
      </w:r>
    </w:p>
    <w:p w14:paraId="4885D7C2" w14:textId="77777777" w:rsidR="00282164" w:rsidRPr="00282164" w:rsidRDefault="00282164" w:rsidP="00282164">
      <w:r w:rsidRPr="00282164">
        <w:lastRenderedPageBreak/>
        <w:t>13. Для жителей Москвы и Московской области </w:t>
      </w:r>
      <w:proofErr w:type="gramStart"/>
      <w:r w:rsidRPr="00282164">
        <w:rPr>
          <w:b/>
          <w:bCs/>
        </w:rPr>
        <w:t>ОБЯЗАТЕЛЬНО</w:t>
      </w:r>
      <w:r w:rsidRPr="00282164">
        <w:t> :</w:t>
      </w:r>
      <w:proofErr w:type="gramEnd"/>
      <w:r w:rsidRPr="00282164">
        <w:t xml:space="preserve"> форма 057/у (направление на лечение из поликлиники по месту жительства)</w:t>
      </w:r>
    </w:p>
    <w:p w14:paraId="51B307FD" w14:textId="77777777" w:rsidR="00282164" w:rsidRPr="00282164" w:rsidRDefault="00282164" w:rsidP="00282164">
      <w:r w:rsidRPr="00282164">
        <w:rPr>
          <w:b/>
          <w:bCs/>
        </w:rPr>
        <w:t>Все результаты исследований должны быть на бланках, заверены печатями медицинского учреждения, написанные разборчивым почерком.</w:t>
      </w:r>
    </w:p>
    <w:p w14:paraId="5C465EEF" w14:textId="77777777" w:rsidR="00282164" w:rsidRPr="00282164" w:rsidRDefault="00282164" w:rsidP="00282164">
      <w:r w:rsidRPr="00282164">
        <w:t>Госпитализация по адресу: г. Москва, ул. Тимура Фрунзе, д. 16, проезд: м. «Парк Культуры».</w:t>
      </w:r>
    </w:p>
    <w:p w14:paraId="12B4D17E" w14:textId="77777777" w:rsidR="00282164" w:rsidRPr="00282164" w:rsidRDefault="00282164" w:rsidP="00282164">
      <w:r w:rsidRPr="00282164">
        <w:rPr>
          <w:b/>
          <w:bCs/>
        </w:rPr>
        <w:t>8-499-245-19-10, 8-499-245-01-90</w:t>
      </w:r>
      <w:r w:rsidRPr="00282164">
        <w:t> (отдел ВМП/ОМС </w:t>
      </w:r>
      <w:r w:rsidRPr="00282164">
        <w:rPr>
          <w:i/>
          <w:iCs/>
        </w:rPr>
        <w:t>(бывш. СМП)</w:t>
      </w:r>
      <w:r w:rsidRPr="00282164">
        <w:t>)</w:t>
      </w:r>
    </w:p>
    <w:p w14:paraId="617C4913" w14:textId="77777777" w:rsidR="00291745" w:rsidRDefault="00291745">
      <w:bookmarkStart w:id="0" w:name="_GoBack"/>
      <w:bookmarkEnd w:id="0"/>
    </w:p>
    <w:sectPr w:rsidR="0029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585"/>
    <w:multiLevelType w:val="multilevel"/>
    <w:tmpl w:val="E72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3E"/>
    <w:rsid w:val="000B083E"/>
    <w:rsid w:val="00282164"/>
    <w:rsid w:val="002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2AC7-432F-4510-9888-DA0A7B3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2019-06-03T05:15:00Z</dcterms:created>
  <dcterms:modified xsi:type="dcterms:W3CDTF">2019-06-03T05:16:00Z</dcterms:modified>
</cp:coreProperties>
</file>