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4C" w:rsidRPr="008E4B4C" w:rsidRDefault="00F67F46" w:rsidP="008E4B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E4B4C">
        <w:rPr>
          <w:rStyle w:val="a4"/>
          <w:sz w:val="28"/>
          <w:szCs w:val="28"/>
        </w:rPr>
        <w:t>О правилах подготовки к диагностическим исследованиям</w:t>
      </w:r>
      <w:r w:rsidR="008E4B4C" w:rsidRPr="008E4B4C">
        <w:rPr>
          <w:rStyle w:val="a4"/>
          <w:sz w:val="28"/>
          <w:szCs w:val="28"/>
        </w:rPr>
        <w:t xml:space="preserve"> </w:t>
      </w:r>
      <w:proofErr w:type="gramStart"/>
      <w:r w:rsidR="008E4B4C" w:rsidRPr="008E4B4C">
        <w:rPr>
          <w:rStyle w:val="a4"/>
          <w:sz w:val="28"/>
          <w:szCs w:val="28"/>
        </w:rPr>
        <w:t>в</w:t>
      </w:r>
      <w:proofErr w:type="gramEnd"/>
    </w:p>
    <w:p w:rsidR="008E4B4C" w:rsidRPr="008E4B4C" w:rsidRDefault="008E4B4C" w:rsidP="008E4B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4B4C">
        <w:rPr>
          <w:b/>
          <w:bCs/>
          <w:sz w:val="28"/>
          <w:szCs w:val="28"/>
        </w:rPr>
        <w:t>КГБУЗ «Алтайский краевой клинический перинатальный центр»</w:t>
      </w:r>
    </w:p>
    <w:p w:rsidR="008E4B4C" w:rsidRPr="00F67F46" w:rsidRDefault="008E4B4C" w:rsidP="008D2B9D">
      <w:pPr>
        <w:pStyle w:val="a3"/>
        <w:spacing w:before="0" w:beforeAutospacing="0" w:after="0" w:afterAutospacing="0"/>
        <w:jc w:val="both"/>
        <w:rPr>
          <w:rStyle w:val="a4"/>
          <w:rFonts w:ascii="Blogger Sans" w:hAnsi="Blogger Sans"/>
          <w:color w:val="000000"/>
          <w:sz w:val="32"/>
          <w:szCs w:val="32"/>
        </w:rPr>
      </w:pPr>
    </w:p>
    <w:p w:rsidR="0065730D" w:rsidRPr="008E4B4C" w:rsidRDefault="0065730D" w:rsidP="008D2B9D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E4B4C" w:rsidRPr="00B1767B" w:rsidRDefault="008E4B4C" w:rsidP="008E4B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67B">
        <w:rPr>
          <w:b/>
          <w:sz w:val="28"/>
          <w:szCs w:val="28"/>
        </w:rPr>
        <w:t>Отделение лучевой и функциональной диагностики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</w:t>
      </w:r>
      <w:r w:rsidRPr="00B1767B">
        <w:rPr>
          <w:rStyle w:val="a4"/>
          <w:sz w:val="28"/>
          <w:szCs w:val="28"/>
        </w:rPr>
        <w:t>ренатальная</w:t>
      </w:r>
      <w:proofErr w:type="spellEnd"/>
      <w:r w:rsidRPr="00B1767B">
        <w:rPr>
          <w:rStyle w:val="a4"/>
          <w:sz w:val="28"/>
          <w:szCs w:val="28"/>
        </w:rPr>
        <w:t xml:space="preserve"> диагностика</w:t>
      </w:r>
      <w:r>
        <w:rPr>
          <w:rStyle w:val="a4"/>
          <w:sz w:val="28"/>
          <w:szCs w:val="28"/>
        </w:rPr>
        <w:t>):</w:t>
      </w:r>
    </w:p>
    <w:p w:rsidR="008E4B4C" w:rsidRDefault="008E4B4C" w:rsidP="008E4B4C">
      <w:pPr>
        <w:numPr>
          <w:ilvl w:val="0"/>
          <w:numId w:val="4"/>
        </w:numPr>
        <w:jc w:val="both"/>
        <w:rPr>
          <w:rFonts w:ascii="Blogger Sans" w:hAnsi="Blogger Sans"/>
          <w:color w:val="000000"/>
        </w:rPr>
      </w:pPr>
      <w:r>
        <w:rPr>
          <w:rFonts w:ascii="Blogger Sans" w:hAnsi="Blogger Sans"/>
          <w:color w:val="000000"/>
        </w:rPr>
        <w:t>В первом триместре за 3 часа до обследования не употреблять пищу и напитки. Обследование проводится на пустой мочевой пузырь.</w:t>
      </w:r>
    </w:p>
    <w:p w:rsidR="008E4B4C" w:rsidRDefault="008E4B4C" w:rsidP="008E4B4C">
      <w:pPr>
        <w:numPr>
          <w:ilvl w:val="0"/>
          <w:numId w:val="4"/>
        </w:numPr>
        <w:jc w:val="both"/>
        <w:rPr>
          <w:rFonts w:ascii="Blogger Sans" w:hAnsi="Blogger Sans"/>
          <w:color w:val="000000"/>
        </w:rPr>
      </w:pPr>
      <w:r>
        <w:rPr>
          <w:rFonts w:ascii="Blogger Sans" w:hAnsi="Blogger Sans"/>
          <w:color w:val="000000"/>
        </w:rPr>
        <w:t>Во втором и третьем триместрах дополнительной подготовки к обследованию не требуется.</w:t>
      </w:r>
    </w:p>
    <w:p w:rsidR="008E4B4C" w:rsidRDefault="008E4B4C" w:rsidP="008E4B4C">
      <w:pPr>
        <w:numPr>
          <w:ilvl w:val="0"/>
          <w:numId w:val="4"/>
        </w:numPr>
        <w:jc w:val="both"/>
        <w:rPr>
          <w:rFonts w:ascii="Blogger Sans" w:hAnsi="Blogger Sans"/>
          <w:color w:val="000000"/>
        </w:rPr>
      </w:pPr>
      <w:r>
        <w:rPr>
          <w:rFonts w:ascii="Blogger Sans" w:hAnsi="Blogger Sans"/>
          <w:color w:val="000000"/>
        </w:rPr>
        <w:t>Быть готовыми к вагинальному осмотру.</w:t>
      </w:r>
    </w:p>
    <w:p w:rsidR="008E4B4C" w:rsidRPr="008E4B4C" w:rsidRDefault="008E4B4C" w:rsidP="008E4B4C">
      <w:pPr>
        <w:numPr>
          <w:ilvl w:val="0"/>
          <w:numId w:val="4"/>
        </w:numPr>
        <w:jc w:val="both"/>
        <w:rPr>
          <w:rFonts w:ascii="Blogger Sans" w:hAnsi="Blogger Sans"/>
          <w:color w:val="000000"/>
        </w:rPr>
      </w:pPr>
      <w:r w:rsidRPr="008E4B4C">
        <w:rPr>
          <w:rFonts w:ascii="Blogger Sans" w:hAnsi="Blogger Sans"/>
          <w:color w:val="000000"/>
        </w:rPr>
        <w:t>В случае выявления изменений у ребенка может потребоваться консультация/обследование у других специалистов в этот день</w:t>
      </w:r>
    </w:p>
    <w:p w:rsidR="008E4B4C" w:rsidRDefault="008E4B4C" w:rsidP="008E4B4C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</w:p>
    <w:p w:rsidR="00B1767B" w:rsidRPr="00B1767B" w:rsidRDefault="00B1767B" w:rsidP="008E4B4C">
      <w:pPr>
        <w:pStyle w:val="a3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r w:rsidRPr="00B1767B">
        <w:rPr>
          <w:b/>
          <w:sz w:val="28"/>
          <w:szCs w:val="28"/>
        </w:rPr>
        <w:t>Консультативно-диагностическое отделение</w:t>
      </w:r>
      <w:r w:rsidRPr="00B1767B">
        <w:rPr>
          <w:b/>
          <w:sz w:val="28"/>
          <w:szCs w:val="28"/>
        </w:rPr>
        <w:t>: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bookmarkStart w:id="0" w:name="_GoBack"/>
      <w:bookmarkEnd w:id="0"/>
      <w:r>
        <w:rPr>
          <w:rStyle w:val="a4"/>
          <w:rFonts w:ascii="Blogger Sans" w:hAnsi="Blogger Sans"/>
          <w:color w:val="000000"/>
        </w:rPr>
        <w:t>Общий анализ мочи</w:t>
      </w:r>
      <w:r>
        <w:rPr>
          <w:rStyle w:val="apple-converted-space"/>
          <w:rFonts w:ascii="Blogger Sans" w:hAnsi="Blogger Sans"/>
          <w:color w:val="000000"/>
        </w:rPr>
        <w:t> </w:t>
      </w:r>
      <w:r>
        <w:rPr>
          <w:rFonts w:ascii="Blogger Sans" w:hAnsi="Blogger Sans"/>
          <w:color w:val="000000"/>
        </w:rPr>
        <w:t>– после тщательной гигиены наружных половых органов собирают всю утреннюю порцию мочи (примерно 50-100 мл) в сухую, чистую емкость. Мочу хранить до исследования можно не более 1,5 часов.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Style w:val="a4"/>
          <w:rFonts w:ascii="Blogger Sans" w:hAnsi="Blogger Sans"/>
          <w:color w:val="000000"/>
        </w:rPr>
        <w:t>Анализ мочи по Нечипоренко</w:t>
      </w:r>
      <w:r>
        <w:rPr>
          <w:rFonts w:ascii="Blogger Sans" w:hAnsi="Blogger Sans"/>
          <w:color w:val="000000"/>
        </w:rPr>
        <w:t> - утром после тщательной гигиены наружных половых органов, собирают среднюю порцию (15-20 мл) в чистую и сухую емкость.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Style w:val="a4"/>
          <w:rFonts w:ascii="Blogger Sans" w:hAnsi="Blogger Sans"/>
          <w:color w:val="000000"/>
        </w:rPr>
        <w:t>Общий анализ крови</w:t>
      </w:r>
      <w:r>
        <w:rPr>
          <w:rFonts w:ascii="Blogger Sans" w:hAnsi="Blogger Sans"/>
          <w:color w:val="000000"/>
        </w:rPr>
        <w:t> - натощак (перерыв между последним приемом пищи и взятием крови проходит не менее 4 часов) Не рекомендуется сдавать кровь после физической и умственной нагрузки, воздействия рентгеновских лучей и после физиотерапевтических процедур.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Style w:val="a4"/>
          <w:rFonts w:ascii="Blogger Sans" w:hAnsi="Blogger Sans"/>
          <w:color w:val="000000"/>
        </w:rPr>
        <w:t>Подготовка пациента к сдаче биохимического анализа крови. </w:t>
      </w:r>
      <w:r>
        <w:rPr>
          <w:rFonts w:ascii="Blogger Sans" w:hAnsi="Blogger Sans"/>
          <w:color w:val="000000"/>
        </w:rPr>
        <w:t>Анализы крови сдаются в утренние часы натощак (голод не менее 8 часов), накануне исследования легкий ужин с ограничением приема жирной пищи; воздержаться от приема алкоголя в течение 24 часов, от курения – в течение 2 часов.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Style w:val="a4"/>
          <w:rFonts w:ascii="Blogger Sans" w:hAnsi="Blogger Sans"/>
          <w:color w:val="000000"/>
        </w:rPr>
        <w:t xml:space="preserve">Определение </w:t>
      </w:r>
      <w:proofErr w:type="spellStart"/>
      <w:r>
        <w:rPr>
          <w:rStyle w:val="a4"/>
          <w:rFonts w:ascii="Blogger Sans" w:hAnsi="Blogger Sans"/>
          <w:color w:val="000000"/>
        </w:rPr>
        <w:t>гликированного</w:t>
      </w:r>
      <w:proofErr w:type="spellEnd"/>
      <w:r>
        <w:rPr>
          <w:rStyle w:val="a4"/>
          <w:rFonts w:ascii="Blogger Sans" w:hAnsi="Blogger Sans"/>
          <w:color w:val="000000"/>
        </w:rPr>
        <w:t xml:space="preserve"> гемоглобина: </w:t>
      </w:r>
      <w:r>
        <w:rPr>
          <w:rFonts w:ascii="Blogger Sans" w:hAnsi="Blogger Sans"/>
          <w:color w:val="000000"/>
        </w:rPr>
        <w:t>Особая подготовка не требуется.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Style w:val="a4"/>
          <w:rFonts w:ascii="Blogger Sans" w:hAnsi="Blogger Sans"/>
          <w:color w:val="000000"/>
        </w:rPr>
        <w:t>Определение группы крови, резус-фактора, антител</w:t>
      </w:r>
      <w:r>
        <w:rPr>
          <w:rFonts w:ascii="Blogger Sans" w:hAnsi="Blogger Sans"/>
          <w:color w:val="000000"/>
        </w:rPr>
        <w:t>: Анализы крови сдаются в утренние часы натощак</w:t>
      </w:r>
      <w:proofErr w:type="gramStart"/>
      <w:r>
        <w:rPr>
          <w:rFonts w:ascii="Blogger Sans" w:hAnsi="Blogger Sans"/>
          <w:color w:val="000000"/>
        </w:rPr>
        <w:t xml:space="preserve"> ,</w:t>
      </w:r>
      <w:proofErr w:type="gramEnd"/>
      <w:r>
        <w:rPr>
          <w:rFonts w:ascii="Blogger Sans" w:hAnsi="Blogger Sans"/>
          <w:color w:val="000000"/>
        </w:rPr>
        <w:t xml:space="preserve"> накануне исследования легкий ужин с ограничением приема жирной пищи.</w:t>
      </w:r>
    </w:p>
    <w:p w:rsidR="008D2B9D" w:rsidRDefault="008D2B9D" w:rsidP="0065730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Style w:val="a4"/>
          <w:rFonts w:ascii="Blogger Sans" w:hAnsi="Blogger Sans"/>
          <w:color w:val="000000"/>
        </w:rPr>
        <w:t>Определение амилазы, панкреатической амилазы в моче: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Fonts w:ascii="Blogger Sans" w:hAnsi="Blogger Sans"/>
          <w:color w:val="000000"/>
        </w:rPr>
        <w:t>После гигиены наружных половых органов небольшое количество утренней мочи (30-50 мл) собирается в чистую емкость и доставляется в лабораторию.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Style w:val="a4"/>
          <w:rFonts w:ascii="Blogger Sans" w:hAnsi="Blogger Sans"/>
          <w:color w:val="000000"/>
        </w:rPr>
        <w:t>Подготовка пациента к исследованиям показателей гемостаза. </w:t>
      </w:r>
      <w:r>
        <w:rPr>
          <w:rFonts w:ascii="Blogger Sans" w:hAnsi="Blogger Sans"/>
          <w:color w:val="000000"/>
        </w:rPr>
        <w:t>(</w:t>
      </w:r>
      <w:proofErr w:type="spellStart"/>
      <w:r>
        <w:rPr>
          <w:rFonts w:ascii="Blogger Sans" w:hAnsi="Blogger Sans"/>
          <w:color w:val="000000"/>
        </w:rPr>
        <w:t>Протромбиновый</w:t>
      </w:r>
      <w:proofErr w:type="spellEnd"/>
      <w:r>
        <w:rPr>
          <w:rFonts w:ascii="Blogger Sans" w:hAnsi="Blogger Sans"/>
          <w:color w:val="000000"/>
        </w:rPr>
        <w:t xml:space="preserve"> индекс, фибриноген, АЧТВ и др.)</w:t>
      </w:r>
    </w:p>
    <w:p w:rsidR="008D2B9D" w:rsidRDefault="008D2B9D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  <w:r>
        <w:rPr>
          <w:rFonts w:ascii="Blogger Sans" w:hAnsi="Blogger Sans"/>
          <w:color w:val="000000"/>
        </w:rPr>
        <w:t>Анализы крови сдаются в утренние часы натощак (голод не менее 8 часов), накануне исследования легкий ужин с ограничением приема жирной пищи, воздержаться от приема алкоголя в течение 24 часов, от курения – в течение 2 часов. При определении агрегационной функции тромбоцитов дополнительно в день исследования необходимо сдать общий анализ крови для определения уровня тромбоцитов.</w:t>
      </w:r>
    </w:p>
    <w:p w:rsidR="00B1767B" w:rsidRDefault="00B1767B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</w:p>
    <w:p w:rsidR="008E4B4C" w:rsidRPr="0065730D" w:rsidRDefault="008E4B4C" w:rsidP="008E4B4C">
      <w:pPr>
        <w:jc w:val="both"/>
        <w:rPr>
          <w:rFonts w:ascii="Blogger Sans" w:hAnsi="Blogger Sans"/>
          <w:color w:val="000000"/>
        </w:rPr>
      </w:pPr>
    </w:p>
    <w:p w:rsidR="00B1767B" w:rsidRDefault="00B1767B" w:rsidP="008D2B9D">
      <w:pPr>
        <w:pStyle w:val="a3"/>
        <w:spacing w:before="0" w:beforeAutospacing="0" w:after="0" w:afterAutospacing="0"/>
        <w:jc w:val="both"/>
        <w:rPr>
          <w:rFonts w:ascii="Blogger Sans" w:hAnsi="Blogger Sans"/>
          <w:color w:val="000000"/>
        </w:rPr>
      </w:pPr>
    </w:p>
    <w:p w:rsidR="004E393F" w:rsidRDefault="004E393F"/>
    <w:sectPr w:rsidR="004E393F" w:rsidSect="00F67F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E4C"/>
    <w:multiLevelType w:val="multilevel"/>
    <w:tmpl w:val="DE2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4CF0"/>
    <w:multiLevelType w:val="multilevel"/>
    <w:tmpl w:val="C6B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F7FE0"/>
    <w:multiLevelType w:val="multilevel"/>
    <w:tmpl w:val="3614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A62B7"/>
    <w:multiLevelType w:val="multilevel"/>
    <w:tmpl w:val="A05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232AE"/>
    <w:multiLevelType w:val="multilevel"/>
    <w:tmpl w:val="F88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11093"/>
    <w:multiLevelType w:val="multilevel"/>
    <w:tmpl w:val="F39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21DCE"/>
    <w:multiLevelType w:val="multilevel"/>
    <w:tmpl w:val="3098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E"/>
    <w:rsid w:val="00007317"/>
    <w:rsid w:val="00007750"/>
    <w:rsid w:val="000116CF"/>
    <w:rsid w:val="000125E1"/>
    <w:rsid w:val="00014BC4"/>
    <w:rsid w:val="00017997"/>
    <w:rsid w:val="00032715"/>
    <w:rsid w:val="000338C6"/>
    <w:rsid w:val="0003463C"/>
    <w:rsid w:val="0005472D"/>
    <w:rsid w:val="00064994"/>
    <w:rsid w:val="00065F0F"/>
    <w:rsid w:val="0007730E"/>
    <w:rsid w:val="00077B22"/>
    <w:rsid w:val="00085A2A"/>
    <w:rsid w:val="00086492"/>
    <w:rsid w:val="00086C76"/>
    <w:rsid w:val="00091D85"/>
    <w:rsid w:val="000B7D66"/>
    <w:rsid w:val="000C5745"/>
    <w:rsid w:val="000D301F"/>
    <w:rsid w:val="000D3D21"/>
    <w:rsid w:val="000D7288"/>
    <w:rsid w:val="000E04AF"/>
    <w:rsid w:val="000E4DC9"/>
    <w:rsid w:val="000E758A"/>
    <w:rsid w:val="000F2257"/>
    <w:rsid w:val="001026CE"/>
    <w:rsid w:val="00125B41"/>
    <w:rsid w:val="00145866"/>
    <w:rsid w:val="00154DAA"/>
    <w:rsid w:val="0015698B"/>
    <w:rsid w:val="00161D48"/>
    <w:rsid w:val="0016457F"/>
    <w:rsid w:val="0016536A"/>
    <w:rsid w:val="00165D1E"/>
    <w:rsid w:val="00167337"/>
    <w:rsid w:val="00167795"/>
    <w:rsid w:val="00172971"/>
    <w:rsid w:val="00174307"/>
    <w:rsid w:val="00177049"/>
    <w:rsid w:val="00180AD4"/>
    <w:rsid w:val="00180B89"/>
    <w:rsid w:val="00182298"/>
    <w:rsid w:val="00184442"/>
    <w:rsid w:val="00187723"/>
    <w:rsid w:val="001D2EFD"/>
    <w:rsid w:val="001D347A"/>
    <w:rsid w:val="001E1624"/>
    <w:rsid w:val="001E3191"/>
    <w:rsid w:val="001E39C1"/>
    <w:rsid w:val="001F36D4"/>
    <w:rsid w:val="001F7156"/>
    <w:rsid w:val="00207BD0"/>
    <w:rsid w:val="00212D04"/>
    <w:rsid w:val="00235844"/>
    <w:rsid w:val="0025509B"/>
    <w:rsid w:val="00256B1E"/>
    <w:rsid w:val="00256B7E"/>
    <w:rsid w:val="00281BAA"/>
    <w:rsid w:val="0028536F"/>
    <w:rsid w:val="00290768"/>
    <w:rsid w:val="002926EA"/>
    <w:rsid w:val="00296401"/>
    <w:rsid w:val="002B7ECB"/>
    <w:rsid w:val="002C079F"/>
    <w:rsid w:val="002C62DF"/>
    <w:rsid w:val="002D34E4"/>
    <w:rsid w:val="002E5A7C"/>
    <w:rsid w:val="002F03A0"/>
    <w:rsid w:val="002F59F8"/>
    <w:rsid w:val="002F7C4B"/>
    <w:rsid w:val="00303780"/>
    <w:rsid w:val="00307A4B"/>
    <w:rsid w:val="00307C65"/>
    <w:rsid w:val="00315D44"/>
    <w:rsid w:val="003205A8"/>
    <w:rsid w:val="0032325E"/>
    <w:rsid w:val="0033400D"/>
    <w:rsid w:val="003458A8"/>
    <w:rsid w:val="0034668D"/>
    <w:rsid w:val="00356233"/>
    <w:rsid w:val="00374BBF"/>
    <w:rsid w:val="003751DE"/>
    <w:rsid w:val="00377EA1"/>
    <w:rsid w:val="00382CCD"/>
    <w:rsid w:val="0039556E"/>
    <w:rsid w:val="00396E8F"/>
    <w:rsid w:val="003A4DBA"/>
    <w:rsid w:val="003B2B16"/>
    <w:rsid w:val="003B4A5A"/>
    <w:rsid w:val="003C49CE"/>
    <w:rsid w:val="003D4866"/>
    <w:rsid w:val="003E354B"/>
    <w:rsid w:val="003E404A"/>
    <w:rsid w:val="003E5F22"/>
    <w:rsid w:val="00401EE0"/>
    <w:rsid w:val="00402006"/>
    <w:rsid w:val="00404DE0"/>
    <w:rsid w:val="00413D50"/>
    <w:rsid w:val="0041491C"/>
    <w:rsid w:val="00416761"/>
    <w:rsid w:val="00422759"/>
    <w:rsid w:val="00422CD2"/>
    <w:rsid w:val="004274E6"/>
    <w:rsid w:val="00434DF2"/>
    <w:rsid w:val="00441FCF"/>
    <w:rsid w:val="00445DBD"/>
    <w:rsid w:val="00450999"/>
    <w:rsid w:val="00476ED3"/>
    <w:rsid w:val="00490146"/>
    <w:rsid w:val="004A0CBF"/>
    <w:rsid w:val="004B1166"/>
    <w:rsid w:val="004B536C"/>
    <w:rsid w:val="004C0F5D"/>
    <w:rsid w:val="004C22EC"/>
    <w:rsid w:val="004C6879"/>
    <w:rsid w:val="004C7DA9"/>
    <w:rsid w:val="004D2875"/>
    <w:rsid w:val="004E393F"/>
    <w:rsid w:val="004F24B6"/>
    <w:rsid w:val="004F32F3"/>
    <w:rsid w:val="004F488D"/>
    <w:rsid w:val="004F6D87"/>
    <w:rsid w:val="005040CC"/>
    <w:rsid w:val="005113F8"/>
    <w:rsid w:val="0052095C"/>
    <w:rsid w:val="0053042C"/>
    <w:rsid w:val="00533C99"/>
    <w:rsid w:val="00541756"/>
    <w:rsid w:val="00545939"/>
    <w:rsid w:val="00553BB4"/>
    <w:rsid w:val="0055737A"/>
    <w:rsid w:val="00557AC5"/>
    <w:rsid w:val="00560DD5"/>
    <w:rsid w:val="00561E20"/>
    <w:rsid w:val="005659E3"/>
    <w:rsid w:val="00571C5D"/>
    <w:rsid w:val="00580B5E"/>
    <w:rsid w:val="0058321A"/>
    <w:rsid w:val="00585476"/>
    <w:rsid w:val="00585C31"/>
    <w:rsid w:val="00597577"/>
    <w:rsid w:val="005A1832"/>
    <w:rsid w:val="005B4510"/>
    <w:rsid w:val="005B624F"/>
    <w:rsid w:val="005C7601"/>
    <w:rsid w:val="005E7288"/>
    <w:rsid w:val="005F7475"/>
    <w:rsid w:val="005F777A"/>
    <w:rsid w:val="00603E65"/>
    <w:rsid w:val="00612007"/>
    <w:rsid w:val="0061614F"/>
    <w:rsid w:val="00623D35"/>
    <w:rsid w:val="0065730D"/>
    <w:rsid w:val="00666071"/>
    <w:rsid w:val="00672CDA"/>
    <w:rsid w:val="006731C4"/>
    <w:rsid w:val="00684C2F"/>
    <w:rsid w:val="00694DF4"/>
    <w:rsid w:val="00697899"/>
    <w:rsid w:val="006B7EA2"/>
    <w:rsid w:val="006C32C2"/>
    <w:rsid w:val="006C3CC0"/>
    <w:rsid w:val="006C45AF"/>
    <w:rsid w:val="006D3CED"/>
    <w:rsid w:val="006D48A8"/>
    <w:rsid w:val="006E20D8"/>
    <w:rsid w:val="006E263C"/>
    <w:rsid w:val="006E642A"/>
    <w:rsid w:val="006E7B24"/>
    <w:rsid w:val="006F15CA"/>
    <w:rsid w:val="006F19C0"/>
    <w:rsid w:val="006F6BD9"/>
    <w:rsid w:val="00703B23"/>
    <w:rsid w:val="007046E7"/>
    <w:rsid w:val="0070518A"/>
    <w:rsid w:val="0071363D"/>
    <w:rsid w:val="00713D0A"/>
    <w:rsid w:val="00717DEA"/>
    <w:rsid w:val="00722C0F"/>
    <w:rsid w:val="0072482A"/>
    <w:rsid w:val="007258AE"/>
    <w:rsid w:val="00734F8E"/>
    <w:rsid w:val="00745997"/>
    <w:rsid w:val="00746813"/>
    <w:rsid w:val="00754A20"/>
    <w:rsid w:val="00763BAE"/>
    <w:rsid w:val="00771073"/>
    <w:rsid w:val="007776A7"/>
    <w:rsid w:val="0078134F"/>
    <w:rsid w:val="00786F09"/>
    <w:rsid w:val="00791C06"/>
    <w:rsid w:val="007A001C"/>
    <w:rsid w:val="007A38F6"/>
    <w:rsid w:val="007A4D57"/>
    <w:rsid w:val="007A4D9B"/>
    <w:rsid w:val="007A5411"/>
    <w:rsid w:val="007A5DB6"/>
    <w:rsid w:val="007B0FCD"/>
    <w:rsid w:val="007B5A10"/>
    <w:rsid w:val="007C0AFA"/>
    <w:rsid w:val="007C6FC9"/>
    <w:rsid w:val="007D20F9"/>
    <w:rsid w:val="007E0DE4"/>
    <w:rsid w:val="007E0FE4"/>
    <w:rsid w:val="007E21CA"/>
    <w:rsid w:val="007E4334"/>
    <w:rsid w:val="007E6C14"/>
    <w:rsid w:val="007F7CC6"/>
    <w:rsid w:val="00804C1B"/>
    <w:rsid w:val="0081449C"/>
    <w:rsid w:val="00817C08"/>
    <w:rsid w:val="00824CA8"/>
    <w:rsid w:val="00830366"/>
    <w:rsid w:val="00834E0F"/>
    <w:rsid w:val="00844F40"/>
    <w:rsid w:val="00851731"/>
    <w:rsid w:val="008608FD"/>
    <w:rsid w:val="00862810"/>
    <w:rsid w:val="0087756C"/>
    <w:rsid w:val="0088356F"/>
    <w:rsid w:val="00886B55"/>
    <w:rsid w:val="008A2D7B"/>
    <w:rsid w:val="008B1E9B"/>
    <w:rsid w:val="008B60E8"/>
    <w:rsid w:val="008B61AC"/>
    <w:rsid w:val="008C3CFD"/>
    <w:rsid w:val="008D2B9D"/>
    <w:rsid w:val="008D34D5"/>
    <w:rsid w:val="008D511F"/>
    <w:rsid w:val="008E33ED"/>
    <w:rsid w:val="008E4B4C"/>
    <w:rsid w:val="008F40B3"/>
    <w:rsid w:val="009044D0"/>
    <w:rsid w:val="009053C2"/>
    <w:rsid w:val="009307E2"/>
    <w:rsid w:val="009358C0"/>
    <w:rsid w:val="009522C3"/>
    <w:rsid w:val="009525B4"/>
    <w:rsid w:val="00974A7A"/>
    <w:rsid w:val="00980E5D"/>
    <w:rsid w:val="00984D4B"/>
    <w:rsid w:val="00993173"/>
    <w:rsid w:val="00994C1A"/>
    <w:rsid w:val="009A122A"/>
    <w:rsid w:val="009A297A"/>
    <w:rsid w:val="009A5A77"/>
    <w:rsid w:val="009B0011"/>
    <w:rsid w:val="009C2648"/>
    <w:rsid w:val="009C4BE5"/>
    <w:rsid w:val="009D136C"/>
    <w:rsid w:val="009D59A4"/>
    <w:rsid w:val="009E4464"/>
    <w:rsid w:val="009F3DFC"/>
    <w:rsid w:val="00A05143"/>
    <w:rsid w:val="00A12D56"/>
    <w:rsid w:val="00A2436E"/>
    <w:rsid w:val="00A25147"/>
    <w:rsid w:val="00A35FB0"/>
    <w:rsid w:val="00A36F54"/>
    <w:rsid w:val="00A564B9"/>
    <w:rsid w:val="00A5676C"/>
    <w:rsid w:val="00A6006C"/>
    <w:rsid w:val="00A72FF9"/>
    <w:rsid w:val="00A776C0"/>
    <w:rsid w:val="00A779B8"/>
    <w:rsid w:val="00A8592F"/>
    <w:rsid w:val="00A95074"/>
    <w:rsid w:val="00AA1C5A"/>
    <w:rsid w:val="00AA5F88"/>
    <w:rsid w:val="00AB05B1"/>
    <w:rsid w:val="00AB05CD"/>
    <w:rsid w:val="00AB1FC7"/>
    <w:rsid w:val="00AB37C3"/>
    <w:rsid w:val="00AC06B0"/>
    <w:rsid w:val="00AC3424"/>
    <w:rsid w:val="00AC3652"/>
    <w:rsid w:val="00AC7F95"/>
    <w:rsid w:val="00AD13B5"/>
    <w:rsid w:val="00AE7B74"/>
    <w:rsid w:val="00AF232B"/>
    <w:rsid w:val="00B1198F"/>
    <w:rsid w:val="00B14F8B"/>
    <w:rsid w:val="00B153D6"/>
    <w:rsid w:val="00B1767B"/>
    <w:rsid w:val="00B30AFD"/>
    <w:rsid w:val="00B40318"/>
    <w:rsid w:val="00B46D78"/>
    <w:rsid w:val="00B55D0F"/>
    <w:rsid w:val="00B679BF"/>
    <w:rsid w:val="00B7421E"/>
    <w:rsid w:val="00B80685"/>
    <w:rsid w:val="00B854F3"/>
    <w:rsid w:val="00B914BD"/>
    <w:rsid w:val="00B93202"/>
    <w:rsid w:val="00B93351"/>
    <w:rsid w:val="00B94524"/>
    <w:rsid w:val="00B94A70"/>
    <w:rsid w:val="00B94F88"/>
    <w:rsid w:val="00BB63D8"/>
    <w:rsid w:val="00BC0487"/>
    <w:rsid w:val="00BC65F7"/>
    <w:rsid w:val="00BC7ACC"/>
    <w:rsid w:val="00BE3789"/>
    <w:rsid w:val="00BE7CB4"/>
    <w:rsid w:val="00BF4E1B"/>
    <w:rsid w:val="00C06290"/>
    <w:rsid w:val="00C126A0"/>
    <w:rsid w:val="00C32143"/>
    <w:rsid w:val="00C42F01"/>
    <w:rsid w:val="00C522A7"/>
    <w:rsid w:val="00C526C4"/>
    <w:rsid w:val="00C657FA"/>
    <w:rsid w:val="00C7115C"/>
    <w:rsid w:val="00C73D19"/>
    <w:rsid w:val="00C75450"/>
    <w:rsid w:val="00C80CB4"/>
    <w:rsid w:val="00C92417"/>
    <w:rsid w:val="00C93C0B"/>
    <w:rsid w:val="00CA287A"/>
    <w:rsid w:val="00CB7DDD"/>
    <w:rsid w:val="00CC13F6"/>
    <w:rsid w:val="00CC49F6"/>
    <w:rsid w:val="00CC58E2"/>
    <w:rsid w:val="00CD4F19"/>
    <w:rsid w:val="00CD57E5"/>
    <w:rsid w:val="00CD646B"/>
    <w:rsid w:val="00D17CA1"/>
    <w:rsid w:val="00D21CF4"/>
    <w:rsid w:val="00D306F7"/>
    <w:rsid w:val="00D313CF"/>
    <w:rsid w:val="00D3178B"/>
    <w:rsid w:val="00D41DEC"/>
    <w:rsid w:val="00D5343E"/>
    <w:rsid w:val="00D56FF4"/>
    <w:rsid w:val="00D633C7"/>
    <w:rsid w:val="00D7309D"/>
    <w:rsid w:val="00D73191"/>
    <w:rsid w:val="00D7679C"/>
    <w:rsid w:val="00D76EE6"/>
    <w:rsid w:val="00D82B1A"/>
    <w:rsid w:val="00D87A00"/>
    <w:rsid w:val="00D92227"/>
    <w:rsid w:val="00D9376E"/>
    <w:rsid w:val="00DA3F93"/>
    <w:rsid w:val="00DA6B32"/>
    <w:rsid w:val="00DC40CF"/>
    <w:rsid w:val="00DC4317"/>
    <w:rsid w:val="00DD2A2E"/>
    <w:rsid w:val="00DD2D05"/>
    <w:rsid w:val="00DD4D3C"/>
    <w:rsid w:val="00DD594B"/>
    <w:rsid w:val="00DE1600"/>
    <w:rsid w:val="00DF2E51"/>
    <w:rsid w:val="00DF36D4"/>
    <w:rsid w:val="00DF7771"/>
    <w:rsid w:val="00E044FE"/>
    <w:rsid w:val="00E31BEE"/>
    <w:rsid w:val="00E4669C"/>
    <w:rsid w:val="00E52C68"/>
    <w:rsid w:val="00E6284D"/>
    <w:rsid w:val="00E8457B"/>
    <w:rsid w:val="00E86FA8"/>
    <w:rsid w:val="00E94AB6"/>
    <w:rsid w:val="00E95C52"/>
    <w:rsid w:val="00EA08E8"/>
    <w:rsid w:val="00EA68BF"/>
    <w:rsid w:val="00ED4474"/>
    <w:rsid w:val="00EE0C83"/>
    <w:rsid w:val="00EE57AE"/>
    <w:rsid w:val="00EF1679"/>
    <w:rsid w:val="00EF17B7"/>
    <w:rsid w:val="00EF4F3C"/>
    <w:rsid w:val="00EF774B"/>
    <w:rsid w:val="00F00454"/>
    <w:rsid w:val="00F0428E"/>
    <w:rsid w:val="00F052D3"/>
    <w:rsid w:val="00F20F1C"/>
    <w:rsid w:val="00F226E8"/>
    <w:rsid w:val="00F2331E"/>
    <w:rsid w:val="00F369A5"/>
    <w:rsid w:val="00F41328"/>
    <w:rsid w:val="00F6498E"/>
    <w:rsid w:val="00F66E38"/>
    <w:rsid w:val="00F67F46"/>
    <w:rsid w:val="00F70998"/>
    <w:rsid w:val="00F874A5"/>
    <w:rsid w:val="00F9494D"/>
    <w:rsid w:val="00F9728C"/>
    <w:rsid w:val="00F97C63"/>
    <w:rsid w:val="00FA2EB5"/>
    <w:rsid w:val="00FA3BC6"/>
    <w:rsid w:val="00FB5EA1"/>
    <w:rsid w:val="00FC10D7"/>
    <w:rsid w:val="00FD6F12"/>
    <w:rsid w:val="00FE1782"/>
    <w:rsid w:val="00FE6307"/>
    <w:rsid w:val="00FF246F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E4B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2B9D"/>
    <w:rPr>
      <w:b/>
      <w:bCs/>
    </w:rPr>
  </w:style>
  <w:style w:type="character" w:customStyle="1" w:styleId="apple-converted-space">
    <w:name w:val="apple-converted-space"/>
    <w:basedOn w:val="a0"/>
    <w:rsid w:val="008D2B9D"/>
  </w:style>
  <w:style w:type="character" w:styleId="a5">
    <w:name w:val="Hyperlink"/>
    <w:basedOn w:val="a0"/>
    <w:rsid w:val="008D2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E4B4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E4B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2B9D"/>
    <w:rPr>
      <w:b/>
      <w:bCs/>
    </w:rPr>
  </w:style>
  <w:style w:type="character" w:customStyle="1" w:styleId="apple-converted-space">
    <w:name w:val="apple-converted-space"/>
    <w:basedOn w:val="a0"/>
    <w:rsid w:val="008D2B9D"/>
  </w:style>
  <w:style w:type="character" w:styleId="a5">
    <w:name w:val="Hyperlink"/>
    <w:basedOn w:val="a0"/>
    <w:rsid w:val="008D2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E4B4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B-36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2017-06-09T07:21:00Z</cp:lastPrinted>
  <dcterms:created xsi:type="dcterms:W3CDTF">2017-05-31T06:30:00Z</dcterms:created>
  <dcterms:modified xsi:type="dcterms:W3CDTF">2017-06-09T07:53:00Z</dcterms:modified>
</cp:coreProperties>
</file>