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CB" w:rsidRPr="00240CCB" w:rsidRDefault="00240CCB" w:rsidP="00240CCB">
      <w:pPr>
        <w:spacing w:after="45" w:line="240" w:lineRule="auto"/>
        <w:ind w:right="750"/>
        <w:outlineLvl w:val="0"/>
        <w:rPr>
          <w:rFonts w:ascii="inherit" w:eastAsia="Times New Roman" w:hAnsi="inherit" w:cs="Times New Roman"/>
          <w:color w:val="222222"/>
          <w:kern w:val="36"/>
          <w:sz w:val="38"/>
          <w:szCs w:val="38"/>
          <w:lang w:eastAsia="ru-RU"/>
        </w:rPr>
      </w:pPr>
      <w:r w:rsidRPr="00240CCB">
        <w:rPr>
          <w:rFonts w:ascii="inherit" w:eastAsia="Times New Roman" w:hAnsi="inherit" w:cs="Times New Roman"/>
          <w:color w:val="222222"/>
          <w:kern w:val="36"/>
          <w:sz w:val="38"/>
          <w:szCs w:val="38"/>
          <w:lang w:eastAsia="ru-RU"/>
        </w:rPr>
        <w:t>Отдел по внебюджетной деятельности</w:t>
      </w:r>
    </w:p>
    <w:p w:rsidR="00240CCB" w:rsidRPr="00240CCB" w:rsidRDefault="00240CCB" w:rsidP="0024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Отдел является структурным подразделением СПб ГБУЗ «Елизаветинская больница» и имеет основные цели:</w:t>
      </w:r>
    </w:p>
    <w:p w:rsidR="00240CCB" w:rsidRPr="00240CCB" w:rsidRDefault="00240CCB" w:rsidP="00240CCB">
      <w:pPr>
        <w:numPr>
          <w:ilvl w:val="0"/>
          <w:numId w:val="1"/>
        </w:numPr>
        <w:shd w:val="clear" w:color="auto" w:fill="FFFFFF"/>
        <w:spacing w:after="18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     удовлетворение потребности населения в оказании медицинской помощи на платной основе</w:t>
      </w:r>
    </w:p>
    <w:p w:rsidR="00240CCB" w:rsidRPr="00240CCB" w:rsidRDefault="00240CCB" w:rsidP="00240CCB">
      <w:pPr>
        <w:numPr>
          <w:ilvl w:val="0"/>
          <w:numId w:val="1"/>
        </w:numPr>
        <w:shd w:val="clear" w:color="auto" w:fill="FFFFFF"/>
        <w:spacing w:after="18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     организацию предоставления населению сервисных и бытовых услуг на платной основе в процессе оказания медицинской помощи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Адрес: </w:t>
      </w:r>
      <w:hyperlink r:id="rId6" w:history="1">
        <w:r w:rsidRPr="00240CCB">
          <w:rPr>
            <w:rFonts w:ascii="inherit" w:eastAsia="Times New Roman" w:hAnsi="inherit" w:cs="Arial"/>
            <w:color w:val="33BEE5"/>
            <w:sz w:val="20"/>
            <w:szCs w:val="20"/>
            <w:u w:val="single"/>
            <w:bdr w:val="none" w:sz="0" w:space="0" w:color="auto" w:frame="1"/>
            <w:lang w:eastAsia="ru-RU"/>
          </w:rPr>
          <w:t>195257, СПб, ул. Вавиловых, д. 14, литера А</w:t>
        </w:r>
      </w:hyperlink>
      <w:r w:rsidRPr="00240CCB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 вестибюль главного здания.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Время работы: ежедневно, с 08.00 до 20.00</w:t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914525" cy="2857500"/>
            <wp:effectExtent l="0" t="0" r="9525" b="0"/>
            <wp:docPr id="7" name="Рисунок 7" descr="бакал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калк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40CCB">
        <w:rPr>
          <w:rFonts w:ascii="Arial" w:eastAsia="Times New Roman" w:hAnsi="Arial" w:cs="Arial"/>
          <w:color w:val="333333"/>
          <w:lang w:eastAsia="ru-RU"/>
        </w:rPr>
        <w:t>Бакалкина</w:t>
      </w:r>
      <w:proofErr w:type="spellEnd"/>
      <w:r w:rsidRPr="00240CCB">
        <w:rPr>
          <w:rFonts w:ascii="Arial" w:eastAsia="Times New Roman" w:hAnsi="Arial" w:cs="Arial"/>
          <w:color w:val="333333"/>
          <w:lang w:eastAsia="ru-RU"/>
        </w:rPr>
        <w:t xml:space="preserve"> Екатерина Михайловна</w:t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Начальник отдела</w:t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ps@eliz.spb.ru</w:t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8(812) 246 10 10, доб. 1012</w:t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г. Санкт-Петербург, ул. Вавиловых, д.14, литера А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outlineLvl w:val="2"/>
        <w:rPr>
          <w:rFonts w:ascii="inherit" w:eastAsia="Times New Roman" w:hAnsi="inherit" w:cs="Arial"/>
          <w:color w:val="222222"/>
          <w:sz w:val="27"/>
          <w:szCs w:val="27"/>
          <w:lang w:eastAsia="ru-RU"/>
        </w:rPr>
      </w:pPr>
      <w:hyperlink r:id="rId8" w:history="1">
        <w:r w:rsidRPr="00240CCB">
          <w:rPr>
            <w:rFonts w:ascii="inherit" w:eastAsia="Times New Roman" w:hAnsi="inherit" w:cs="Arial"/>
            <w:color w:val="33BEE5"/>
            <w:sz w:val="27"/>
            <w:szCs w:val="27"/>
            <w:u w:val="single"/>
            <w:bdr w:val="none" w:sz="0" w:space="0" w:color="auto" w:frame="1"/>
            <w:lang w:eastAsia="ru-RU"/>
          </w:rPr>
          <w:t>ГРАФИК ОКАЗАНИЯ ПЛАТНЫХ МЕДИЦИНСКИХ УСЛУГ В АМБУЛАТОРНО-КОНСУЛЬТАТИВНОМ ОТДЕЛЕНИИ</w:t>
        </w:r>
      </w:hyperlink>
    </w:p>
    <w:p w:rsidR="00240CCB" w:rsidRPr="00240CCB" w:rsidRDefault="00240CCB" w:rsidP="00240CCB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pict>
          <v:rect id="_x0000_i1030" style="width:0;height:1.5pt" o:hralign="center" o:hrstd="t" o:hr="t" fillcolor="#a0a0a0" stroked="f"/>
        </w:pict>
      </w:r>
    </w:p>
    <w:p w:rsidR="00240CCB" w:rsidRPr="00240CCB" w:rsidRDefault="00240CCB" w:rsidP="00240CCB">
      <w:pPr>
        <w:shd w:val="clear" w:color="auto" w:fill="FFFFFF"/>
        <w:spacing w:before="300" w:after="120" w:line="288" w:lineRule="atLeast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Время работы амбулаторно-консультативного отделения: пн.-чт.: с 09.00 до 19.00; пт.: с 09.00 до 17.00.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outlineLvl w:val="1"/>
        <w:rPr>
          <w:rFonts w:ascii="inherit" w:eastAsia="Times New Roman" w:hAnsi="inherit" w:cs="Arial"/>
          <w:color w:val="222222"/>
          <w:sz w:val="36"/>
          <w:szCs w:val="36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Наши преимущества:</w:t>
      </w:r>
    </w:p>
    <w:p w:rsidR="00240CCB" w:rsidRPr="00240CCB" w:rsidRDefault="00240CCB" w:rsidP="00240CCB">
      <w:pPr>
        <w:numPr>
          <w:ilvl w:val="0"/>
          <w:numId w:val="2"/>
        </w:numPr>
        <w:shd w:val="clear" w:color="auto" w:fill="FFFFFF"/>
        <w:spacing w:after="0" w:line="288" w:lineRule="atLeast"/>
        <w:ind w:left="450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Высококвалифицированный </w:t>
      </w:r>
      <w:proofErr w:type="gramStart"/>
      <w:r w:rsidRPr="00240CCB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врачебный  персонал</w:t>
      </w:r>
      <w:proofErr w:type="gramEnd"/>
    </w:p>
    <w:p w:rsidR="00240CCB" w:rsidRPr="00240CCB" w:rsidRDefault="00240CCB" w:rsidP="0024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9" w:history="1">
        <w:r w:rsidRPr="00240CCB">
          <w:rPr>
            <w:rFonts w:ascii="Arial" w:eastAsia="Times New Roman" w:hAnsi="Arial" w:cs="Arial"/>
            <w:b/>
            <w:bCs/>
            <w:color w:val="33BEE5"/>
            <w:bdr w:val="none" w:sz="0" w:space="0" w:color="auto" w:frame="1"/>
            <w:lang w:eastAsia="ru-RU"/>
          </w:rPr>
          <w:t>Сведения о специалистах, оказывающих платные медицинские услуги</w:t>
        </w:r>
      </w:hyperlink>
    </w:p>
    <w:p w:rsidR="00240CCB" w:rsidRPr="00240CCB" w:rsidRDefault="00240CCB" w:rsidP="0024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10" w:history="1">
        <w:r w:rsidRPr="00240CCB">
          <w:rPr>
            <w:rFonts w:ascii="Arial" w:eastAsia="Times New Roman" w:hAnsi="Arial" w:cs="Arial"/>
            <w:b/>
            <w:bCs/>
            <w:color w:val="33BEE5"/>
            <w:u w:val="single"/>
            <w:bdr w:val="none" w:sz="0" w:space="0" w:color="auto" w:frame="1"/>
            <w:lang w:eastAsia="ru-RU"/>
          </w:rPr>
          <w:t>Отделения и специалисты</w:t>
        </w:r>
      </w:hyperlink>
    </w:p>
    <w:p w:rsidR="00240CCB" w:rsidRPr="00240CCB" w:rsidRDefault="00240CCB" w:rsidP="0024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11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Сведения о среднем медицинском персонале, задействованном в оказании платных медицинских услуг</w:t>
        </w:r>
      </w:hyperlink>
    </w:p>
    <w:p w:rsidR="00240CCB" w:rsidRPr="00240CCB" w:rsidRDefault="00240CCB" w:rsidP="00240CCB">
      <w:pPr>
        <w:numPr>
          <w:ilvl w:val="0"/>
          <w:numId w:val="3"/>
        </w:numPr>
        <w:shd w:val="clear" w:color="auto" w:fill="FFFFFF"/>
        <w:spacing w:after="0" w:line="288" w:lineRule="atLeast"/>
        <w:ind w:left="450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Простота, удобство и быстрота записи на прием  к специалистам и проведение исследования по телефону:   </w:t>
      </w:r>
      <w:hyperlink r:id="rId12" w:history="1">
        <w:r w:rsidRPr="00240CCB">
          <w:rPr>
            <w:rFonts w:ascii="inherit" w:eastAsia="Times New Roman" w:hAnsi="inherit" w:cs="Arial"/>
            <w:b/>
            <w:bCs/>
            <w:color w:val="33BEE5"/>
            <w:sz w:val="20"/>
            <w:szCs w:val="20"/>
            <w:u w:val="single"/>
            <w:bdr w:val="none" w:sz="0" w:space="0" w:color="auto" w:frame="1"/>
            <w:lang w:eastAsia="ru-RU"/>
          </w:rPr>
          <w:t>8(812) 555 0 555</w:t>
        </w:r>
      </w:hyperlink>
      <w:r w:rsidRPr="00240CCB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(многоканальный)</w:t>
      </w:r>
    </w:p>
    <w:p w:rsidR="00240CCB" w:rsidRPr="00240CCB" w:rsidRDefault="00240CCB" w:rsidP="00240CCB">
      <w:pPr>
        <w:numPr>
          <w:ilvl w:val="0"/>
          <w:numId w:val="3"/>
        </w:numPr>
        <w:shd w:val="clear" w:color="auto" w:fill="FFFFFF"/>
        <w:spacing w:after="0" w:line="288" w:lineRule="atLeast"/>
        <w:ind w:left="450"/>
        <w:jc w:val="both"/>
        <w:outlineLvl w:val="4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Комплексный подход к предоставлению медицинских услуг</w:t>
      </w:r>
    </w:p>
    <w:p w:rsidR="00240CCB" w:rsidRPr="00240CCB" w:rsidRDefault="00240CCB" w:rsidP="0024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Начиная с </w:t>
      </w:r>
      <w:hyperlink r:id="rId13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амбулаторно-консультативной помощи</w:t>
        </w:r>
      </w:hyperlink>
      <w:r w:rsidRPr="00240CCB">
        <w:rPr>
          <w:rFonts w:ascii="Arial" w:eastAsia="Times New Roman" w:hAnsi="Arial" w:cs="Arial"/>
          <w:color w:val="333333"/>
          <w:lang w:eastAsia="ru-RU"/>
        </w:rPr>
        <w:t>, </w:t>
      </w:r>
      <w:hyperlink r:id="rId14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диагностики </w:t>
        </w:r>
      </w:hyperlink>
      <w:r w:rsidRPr="00240CCB">
        <w:rPr>
          <w:rFonts w:ascii="Arial" w:eastAsia="Times New Roman" w:hAnsi="Arial" w:cs="Arial"/>
          <w:color w:val="333333"/>
          <w:lang w:eastAsia="ru-RU"/>
        </w:rPr>
        <w:t> и </w:t>
      </w:r>
      <w:hyperlink r:id="rId15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лабораторных исследований</w:t>
        </w:r>
      </w:hyperlink>
      <w:r w:rsidRPr="00240CCB">
        <w:rPr>
          <w:rFonts w:ascii="Arial" w:eastAsia="Times New Roman" w:hAnsi="Arial" w:cs="Arial"/>
          <w:color w:val="333333"/>
          <w:lang w:eastAsia="ru-RU"/>
        </w:rPr>
        <w:t>  и заканчивая – </w:t>
      </w:r>
      <w:hyperlink r:id="rId16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стационарным лечением и восстановления после хирургических вмешательств</w:t>
        </w:r>
      </w:hyperlink>
      <w:r w:rsidRPr="00240CCB">
        <w:rPr>
          <w:rFonts w:ascii="Arial" w:eastAsia="Times New Roman" w:hAnsi="Arial" w:cs="Arial"/>
          <w:color w:val="333333"/>
          <w:lang w:eastAsia="ru-RU"/>
        </w:rPr>
        <w:t>, а также:</w:t>
      </w:r>
    </w:p>
    <w:p w:rsidR="00240CCB" w:rsidRPr="00240CCB" w:rsidRDefault="00240CCB" w:rsidP="00240CCB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17" w:history="1">
        <w:r w:rsidRPr="00240CCB">
          <w:rPr>
            <w:rFonts w:ascii="Arial" w:eastAsia="Times New Roman" w:hAnsi="Arial" w:cs="Arial"/>
            <w:b/>
            <w:bCs/>
            <w:color w:val="33BEE5"/>
            <w:bdr w:val="none" w:sz="0" w:space="0" w:color="auto" w:frame="1"/>
            <w:lang w:eastAsia="ru-RU"/>
          </w:rPr>
          <w:t>КТ, МРТ </w:t>
        </w:r>
      </w:hyperlink>
    </w:p>
    <w:p w:rsidR="00240CCB" w:rsidRPr="00240CCB" w:rsidRDefault="00240CCB" w:rsidP="00240CCB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18" w:history="1">
        <w:r w:rsidRPr="00240CCB">
          <w:rPr>
            <w:rFonts w:ascii="Arial" w:eastAsia="Times New Roman" w:hAnsi="Arial" w:cs="Arial"/>
            <w:b/>
            <w:bCs/>
            <w:color w:val="33BEE5"/>
            <w:u w:val="single"/>
            <w:bdr w:val="none" w:sz="0" w:space="0" w:color="auto" w:frame="1"/>
            <w:lang w:eastAsia="ru-RU"/>
          </w:rPr>
          <w:t>ФГДС и ФКС </w:t>
        </w:r>
      </w:hyperlink>
      <w:r w:rsidRPr="00240CC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 в условиях общей анестезии и под контролем врача-анестезиолога: быстро, безопасно и безболезненно!</w:t>
      </w:r>
    </w:p>
    <w:p w:rsidR="00240CCB" w:rsidRPr="00240CCB" w:rsidRDefault="00240CCB" w:rsidP="00240CCB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19" w:history="1">
        <w:proofErr w:type="spellStart"/>
        <w:r w:rsidRPr="00240CCB">
          <w:rPr>
            <w:rFonts w:ascii="Arial" w:eastAsia="Times New Roman" w:hAnsi="Arial" w:cs="Arial"/>
            <w:b/>
            <w:bCs/>
            <w:color w:val="33BEE5"/>
            <w:u w:val="single"/>
            <w:bdr w:val="none" w:sz="0" w:space="0" w:color="auto" w:frame="1"/>
            <w:lang w:eastAsia="ru-RU"/>
          </w:rPr>
          <w:t>Радиоизтопные</w:t>
        </w:r>
        <w:proofErr w:type="spellEnd"/>
        <w:r w:rsidRPr="00240CCB">
          <w:rPr>
            <w:rFonts w:ascii="Arial" w:eastAsia="Times New Roman" w:hAnsi="Arial" w:cs="Arial"/>
            <w:b/>
            <w:bCs/>
            <w:color w:val="33BEE5"/>
            <w:u w:val="single"/>
            <w:bdr w:val="none" w:sz="0" w:space="0" w:color="auto" w:frame="1"/>
            <w:lang w:eastAsia="ru-RU"/>
          </w:rPr>
          <w:t xml:space="preserve"> исследования</w:t>
        </w:r>
      </w:hyperlink>
      <w:r w:rsidRPr="00240CC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 xml:space="preserve">  — </w:t>
      </w:r>
      <w:proofErr w:type="spellStart"/>
      <w:r w:rsidRPr="00240CC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сцинтиграфия</w:t>
      </w:r>
      <w:proofErr w:type="spellEnd"/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20" w:history="1">
        <w:r w:rsidRPr="00240CCB">
          <w:rPr>
            <w:rFonts w:ascii="Arial" w:eastAsia="Times New Roman" w:hAnsi="Arial" w:cs="Arial"/>
            <w:color w:val="33BEE5"/>
            <w:u w:val="single"/>
            <w:bdr w:val="none" w:sz="0" w:space="0" w:color="auto" w:frame="1"/>
            <w:lang w:eastAsia="ru-RU"/>
          </w:rPr>
          <w:t>Расписание консультативных приемов на платной основе специалистов СПБ ГБУЗ «Елизаветинская больница» в амбулаторно-консультативном отделении</w:t>
        </w:r>
      </w:hyperlink>
      <w:r w:rsidRPr="00240CCB">
        <w:rPr>
          <w:rFonts w:ascii="Arial" w:eastAsia="Times New Roman" w:hAnsi="Arial" w:cs="Arial"/>
          <w:color w:val="333333"/>
          <w:lang w:eastAsia="ru-RU"/>
        </w:rPr>
        <w:t> Амбулаторное и стационарное лечение предоставляется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21" w:history="1">
        <w:r w:rsidRPr="00240CCB">
          <w:rPr>
            <w:rFonts w:ascii="Arial" w:eastAsia="Times New Roman" w:hAnsi="Arial" w:cs="Arial"/>
            <w:b/>
            <w:bCs/>
            <w:color w:val="33BEE5"/>
            <w:bdr w:val="none" w:sz="0" w:space="0" w:color="auto" w:frame="1"/>
            <w:lang w:eastAsia="ru-RU"/>
          </w:rPr>
          <w:t>Возможность прохождения стационарного лечения в условиях повышенной комфортности</w:t>
        </w:r>
      </w:hyperlink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Arial"/>
          <w:color w:val="222222"/>
          <w:sz w:val="27"/>
          <w:szCs w:val="27"/>
          <w:lang w:eastAsia="ru-RU"/>
        </w:rPr>
      </w:pPr>
      <w:r w:rsidRPr="00240CCB">
        <w:rPr>
          <w:rFonts w:ascii="inherit" w:eastAsia="Times New Roman" w:hAnsi="inherit" w:cs="Arial"/>
          <w:b/>
          <w:bCs/>
          <w:noProof/>
          <w:color w:val="22222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customer-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stomer-suppo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CB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ТЕЛЕФОН ЕДИНОГО КОЛЛ-ЦЕНТРА  </w:t>
      </w:r>
      <w:hyperlink r:id="rId23" w:tgtFrame="_blank" w:history="1">
        <w:r w:rsidRPr="00240CCB">
          <w:rPr>
            <w:rFonts w:ascii="inherit" w:eastAsia="Times New Roman" w:hAnsi="inherit" w:cs="Arial"/>
            <w:b/>
            <w:bCs/>
            <w:color w:val="33BEE5"/>
            <w:sz w:val="27"/>
            <w:szCs w:val="27"/>
            <w:u w:val="single"/>
            <w:bdr w:val="none" w:sz="0" w:space="0" w:color="auto" w:frame="1"/>
            <w:lang w:eastAsia="ru-RU"/>
          </w:rPr>
          <w:t>8(812) 555 0 555</w:t>
        </w:r>
      </w:hyperlink>
      <w:r w:rsidRPr="00240CCB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240CCB" w:rsidRPr="00240CCB" w:rsidRDefault="00240CCB" w:rsidP="00240CC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color w:val="333333"/>
          <w:lang w:eastAsia="ru-RU"/>
        </w:rPr>
        <w:t>(ВРЕМЯ РАБОТЫ КОЛЛ-ЦЕНТРА: С 08.00 ДО 21.00 В БУДНИЕ ДНИ И С 09.00 ДО 21.00 В ВЫХОДНЫЕ И ПРАЗДНИЧНЫЕ ДНИ)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Arial"/>
          <w:color w:val="222222"/>
          <w:sz w:val="27"/>
          <w:szCs w:val="27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ТЕЛЕФОН ГОРЯЧЕЙ ЛИНИИ ПО ВОПРОСАМ ТЕКУЩЕГО ЛЕЧЕНИЯ 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Arial"/>
          <w:color w:val="222222"/>
          <w:sz w:val="27"/>
          <w:szCs w:val="27"/>
          <w:lang w:eastAsia="ru-RU"/>
        </w:rPr>
      </w:pPr>
      <w:hyperlink r:id="rId24" w:tgtFrame="_blank" w:history="1">
        <w:r w:rsidRPr="00240CCB">
          <w:rPr>
            <w:rFonts w:ascii="inherit" w:eastAsia="Times New Roman" w:hAnsi="inherit" w:cs="Arial"/>
            <w:b/>
            <w:bCs/>
            <w:color w:val="33BEE5"/>
            <w:sz w:val="27"/>
            <w:szCs w:val="27"/>
            <w:u w:val="single"/>
            <w:bdr w:val="none" w:sz="0" w:space="0" w:color="auto" w:frame="1"/>
            <w:lang w:eastAsia="ru-RU"/>
          </w:rPr>
          <w:t>8(921) 398 18 77</w:t>
        </w:r>
      </w:hyperlink>
      <w:r w:rsidRPr="00240CCB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outlineLvl w:val="3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40CC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240CCB">
        <w:rPr>
          <w:rFonts w:ascii="inherit" w:eastAsia="Times New Roman" w:hAnsi="inherit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eliz.spb.ru/wp-content/plugins/advanced-wp-columns/assets/js/plugins/views/img/1x1-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iz.spb.ru/wp-content/plugins/advanced-wp-columns/assets/js/plugins/views/img/1x1-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240CCB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981075" cy="981075"/>
            <wp:effectExtent l="0" t="0" r="9525" b="9525"/>
            <wp:docPr id="1" name="Рисунок 1" descr="health-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lth-insura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CB" w:rsidRPr="00240CCB" w:rsidRDefault="00240CCB" w:rsidP="00240C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E4CB3" w:rsidRDefault="00BE4CB3">
      <w:bookmarkStart w:id="0" w:name="_GoBack"/>
      <w:bookmarkEnd w:id="0"/>
    </w:p>
    <w:sectPr w:rsidR="00BE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0FA4"/>
    <w:multiLevelType w:val="multilevel"/>
    <w:tmpl w:val="838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D05B1"/>
    <w:multiLevelType w:val="multilevel"/>
    <w:tmpl w:val="125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06A1B"/>
    <w:multiLevelType w:val="multilevel"/>
    <w:tmpl w:val="B3E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02FA0"/>
    <w:multiLevelType w:val="multilevel"/>
    <w:tmpl w:val="A5E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2"/>
    <w:rsid w:val="001E2E82"/>
    <w:rsid w:val="00240CCB"/>
    <w:rsid w:val="00B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FF28-0B61-4E0D-B996-F5974ED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0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C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0C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z.spb.ru/archives/7210" TargetMode="External"/><Relationship Id="rId13" Type="http://schemas.openxmlformats.org/officeDocument/2006/relationships/hyperlink" Target="http://eliz.spb.ru/ako" TargetMode="External"/><Relationship Id="rId18" Type="http://schemas.openxmlformats.org/officeDocument/2006/relationships/hyperlink" Target="http://eliz.spb.ru/endoscop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z.spb.ru/razmeshenie" TargetMode="External"/><Relationship Id="rId7" Type="http://schemas.openxmlformats.org/officeDocument/2006/relationships/image" Target="media/image2.jpeg"/><Relationship Id="rId12" Type="http://schemas.openxmlformats.org/officeDocument/2006/relationships/hyperlink" Target="tel:8(812)%20555%200%C2%A0555" TargetMode="External"/><Relationship Id="rId17" Type="http://schemas.openxmlformats.org/officeDocument/2006/relationships/hyperlink" Target="http://eliz.spb.ru/ren_diagnostic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eliz.spb.ru/center-physiotherapy-treatments" TargetMode="External"/><Relationship Id="rId20" Type="http://schemas.openxmlformats.org/officeDocument/2006/relationships/hyperlink" Target="http://eliz.spb.ru/wp-content/uploads/2019/02/%D0%B2%D1%80%D0%B0%D1%87%D0%B8-%D0%B2%D0%B5%D1%87%D0%B5%D1%8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z.spb.ru/contacts" TargetMode="External"/><Relationship Id="rId11" Type="http://schemas.openxmlformats.org/officeDocument/2006/relationships/hyperlink" Target="http://eliz.spb.ru/wp-content/uploads/2019/04/%D0%A1%D1%80%D0%B5%D0%B4%D0%BD%D0%B8%D0%B9-%D0%9C%D0%9F_%D0%BA%D0%B0%D0%B4%D1%80%D1%8B.xlsx" TargetMode="External"/><Relationship Id="rId24" Type="http://schemas.openxmlformats.org/officeDocument/2006/relationships/hyperlink" Target="tel:8(812)%20555%200%C2%A055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liz.spb.ru/lab_diagnostic" TargetMode="External"/><Relationship Id="rId23" Type="http://schemas.openxmlformats.org/officeDocument/2006/relationships/hyperlink" Target="tel:8(812)%20555%200%C2%A0555" TargetMode="External"/><Relationship Id="rId10" Type="http://schemas.openxmlformats.org/officeDocument/2006/relationships/hyperlink" Target="http://eliz.spb.ru/list" TargetMode="External"/><Relationship Id="rId19" Type="http://schemas.openxmlformats.org/officeDocument/2006/relationships/hyperlink" Target="http://eliz.spb.ru/radio_diagnos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z.spb.ru/wp-content/uploads/2019/02/%D1%81%D0%B5%D1%80%D1%82%D0%B8%D1%84%D0%B8%D0%BA%D0%B0%D1%82%D1%8B-%D0%B2%D1%80%D0%B0%D1%87%D0%B8-%D0%BD%D0%B0-%D1%81%D0%B0%D0%B9%D1%82.pdf" TargetMode="External"/><Relationship Id="rId14" Type="http://schemas.openxmlformats.org/officeDocument/2006/relationships/hyperlink" Target="http://eliz.spb.ru/ultra_zv_diagnistic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2019-10-29T05:56:00Z</dcterms:created>
  <dcterms:modified xsi:type="dcterms:W3CDTF">2019-10-29T05:56:00Z</dcterms:modified>
</cp:coreProperties>
</file>