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72" w:rsidRPr="00E96872" w:rsidRDefault="00E96872" w:rsidP="00E96872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</w:pPr>
      <w:r w:rsidRPr="00E96872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ru-RU"/>
        </w:rPr>
        <w:t>Сведения об основных направлениях деятельности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proofErr w:type="gramStart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Бюджетное  учреждение</w:t>
      </w:r>
      <w:proofErr w:type="gramEnd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  призвано способствовать снижению заболеваемости среди взрослого населения г. Новороссийска Краснодарского края  с использованием в медицинской практике современных методов диагностики, лечения, реабилитации пациентов, профилактики заболеваний и их осложнений.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Согласно Уставу целью </w:t>
      </w:r>
      <w:proofErr w:type="gramStart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деятельности  Бюджетного</w:t>
      </w:r>
      <w:proofErr w:type="gramEnd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учреждения  является  оказание квалифицированной  специализированной диагностической, лечебно-профилактической и консультативной помощи взрослому населению по всем видам медицинской помощи в стационарных, амбулаторных условиях и условиях дневного стационара, в </w:t>
      </w:r>
      <w:proofErr w:type="spellStart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иом</w:t>
      </w:r>
      <w:proofErr w:type="spellEnd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числе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Для достижения цели Бюджетное учреждение в установленном законодательством порядке осуществляет следующие основные виды деятельности (предмет деятельности):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Медицинская деятельность;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Фармацевтическая деятельность;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— Деятельность по обороту наркотических средств, психотропных веществ и их </w:t>
      </w:r>
      <w:proofErr w:type="spellStart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прекурсоров</w:t>
      </w:r>
      <w:proofErr w:type="spellEnd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, культивированию </w:t>
      </w:r>
      <w:proofErr w:type="spellStart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наркосодержащих</w:t>
      </w:r>
      <w:proofErr w:type="spellEnd"/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 растений;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Деятельность    в   области   использования    источников    ионизирующего    излучения (генерирующих), эксплуатация источников ионизирующего излучения;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Деятельность    в   области   использования    источников    ионизирующего    излучения (генерирующих), эксплуатация источников ионизирующего излучения.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 xml:space="preserve">Бюджетное учреждение осуществляет в соответствии с государственным заданием и (или) обязательствами перед страховщиком по обязательному социальному страхованию деятельность, связанную с выполнением работ, оказанием услуг, </w:t>
      </w: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lastRenderedPageBreak/>
        <w:t>относящихся к его основным видам деятельности в сфере здравоохранения.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Для достижения указанных целей по медицинской деятельности ГБУЗ «ГБ № 3 г. Новороссийска» МЗ КК осуществляет следующие виды деятельности: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оказание медицинской помощи в условиях круглосуточного стационара;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оказание паллиативной медицинской помощи в условиях круглосуточного стационара;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оказание медицинской помощи в условиях стационара дневного пребывания;</w:t>
      </w:r>
    </w:p>
    <w:p w:rsidR="00E96872" w:rsidRPr="00E96872" w:rsidRDefault="00E96872" w:rsidP="00E96872">
      <w:pPr>
        <w:spacing w:after="300" w:line="240" w:lineRule="auto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оказание амбулаторно-поликлинической помощи в приемном покое;</w:t>
      </w:r>
    </w:p>
    <w:p w:rsidR="00E96872" w:rsidRPr="00E96872" w:rsidRDefault="00E96872" w:rsidP="00E96872">
      <w:pPr>
        <w:spacing w:after="300" w:line="240" w:lineRule="auto"/>
        <w:jc w:val="center"/>
        <w:textAlignment w:val="baseline"/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</w:pPr>
      <w:r w:rsidRPr="00E96872">
        <w:rPr>
          <w:rFonts w:ascii="inherit" w:eastAsia="Times New Roman" w:hAnsi="inherit" w:cs="Times New Roman"/>
          <w:color w:val="000000"/>
          <w:sz w:val="30"/>
          <w:szCs w:val="30"/>
          <w:lang w:eastAsia="ru-RU"/>
        </w:rPr>
        <w:t>— оказание медицинских услуг на платной основе в соответствии с Постановлением Правительства Российской Федерации от 04.10.2012 N 1006 «Об утверждении Правил предоставления медицинскими организациями платных медицинских услуг».</w:t>
      </w:r>
    </w:p>
    <w:p w:rsidR="0055650F" w:rsidRDefault="0055650F">
      <w:bookmarkStart w:id="0" w:name="_GoBack"/>
      <w:bookmarkEnd w:id="0"/>
    </w:p>
    <w:sectPr w:rsidR="005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B"/>
    <w:rsid w:val="0055650F"/>
    <w:rsid w:val="00DE21AB"/>
    <w:rsid w:val="00E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AD9D2-EC5E-4B1C-B9A8-4B8B3D14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6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5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43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6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13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24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72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2019-07-30T09:10:00Z</dcterms:created>
  <dcterms:modified xsi:type="dcterms:W3CDTF">2019-07-30T09:10:00Z</dcterms:modified>
</cp:coreProperties>
</file>