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Федеральный закон №323-ФЗ "Об основах охраны здоровья граждан в Российской Федерации"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FFFFFF"/>
        </w:rPr>
        <w:t>/</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Глава 4 - Права и обязанности граждан в сфере охраны здоровья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FFFFFF"/>
        </w:rPr>
        <w:t>/</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Статья 18. Право на охрану здоровья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sz w:val="16"/>
          <w:szCs w:val="16"/>
        </w:rPr>
        <w:t> </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Каждый имеет право на охрану здоровья.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Статья 19. Право на медицинскую помощь</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Каждый имеет право на медицинскую помощь.</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4. Порядок оказания медицинской помощи иностранным гражданам определяется Правительством Российской Федерации.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5. Пациент имеет право на: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выбор врача и выбор медицинской организации в соответствии с настоящим Федеральным законом;</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3) получение консультаций врачей-специалистов;</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4) облегчение боли, связанной с заболеванием и (или) медицинским вмешательством, доступными методами и лекарственными препаратами;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6) получение лечебного питания в случае нахождения пациента на лечении в стационарных условиях;</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7) защиту сведений, составляющих врачебную тайну;</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8) отказ от медицинского вмешательства;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9) возмещение вреда, причиненного здоровью при оказании ему медицинской помощи;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10) допуск к нему адвоката или законного представителя для защиты своих прав;</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Статья 20. Информированное добровольное согласие на медицинское вмешательство и на отказ от медицинского вмешательства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w:t>
      </w:r>
      <w:r>
        <w:rPr>
          <w:rFonts w:ascii="Verdana" w:hAnsi="Verdana"/>
          <w:color w:val="000000"/>
        </w:rPr>
        <w:lastRenderedPageBreak/>
        <w:t>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9. Медицинское вмешательство без согласия гражданина, одного из родителей или иного законного представителя допускается: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в отношении лиц, страдающих заболеваниями, представляющими опасность для окружающих;</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3) в отношении лиц, страдающих тяжелыми психическими расстройствами;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4) в отношении лиц, совершивших общественно опасные деяния (преступления);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5) при проведении судебно-медицинской экспертизы и (или) судебно-психиатрической экспертизы.</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Pr>
          <w:rFonts w:ascii="Verdana" w:hAnsi="Verdana"/>
          <w:color w:val="000000"/>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Статья 21. Выбор врача и медицинской организации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3. Оказание первичной специализированной медико-санитарной помощи осуществляется: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 xml:space="preserve">9. При оказании гражданам медицинской помощи в рамках практической подготовки обучающихся по профессиональным образовательным </w:t>
      </w:r>
      <w:r>
        <w:rPr>
          <w:rFonts w:ascii="Verdana" w:hAnsi="Verdana"/>
          <w:color w:val="000000"/>
        </w:rPr>
        <w:lastRenderedPageBreak/>
        <w:t>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Статья 22. Информация о состоянии здоровья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Статья 23. Информация о факторах, влияющих на здоровье</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FF"/>
        </w:rPr>
        <w:t>Статья 24. Права работников, занятых на отдельных видах работ, на охрану здоровья</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6251C" w:rsidRPr="00DA55E8" w:rsidRDefault="00DA55E8" w:rsidP="00DA55E8">
      <w:pPr>
        <w:pStyle w:val="a3"/>
        <w:shd w:val="clear" w:color="auto" w:fill="FFFFFF"/>
        <w:jc w:val="both"/>
        <w:rPr>
          <w:rFonts w:ascii="Verdana" w:hAnsi="Verdana"/>
          <w:color w:val="000000"/>
          <w:sz w:val="16"/>
          <w:szCs w:val="16"/>
        </w:rPr>
      </w:pPr>
      <w:r>
        <w:rPr>
          <w:rFonts w:ascii="Verdana" w:hAnsi="Verdana"/>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bookmarkStart w:id="0" w:name="_GoBack"/>
      <w:bookmarkEnd w:id="0"/>
    </w:p>
    <w:sectPr w:rsidR="0056251C" w:rsidRPr="00DA5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97"/>
    <w:rsid w:val="0056251C"/>
    <w:rsid w:val="00A22397"/>
    <w:rsid w:val="00DA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B655"/>
  <w15:chartTrackingRefBased/>
  <w15:docId w15:val="{47540B66-ED5A-4AFB-B34D-F3F314AC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5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15968</Characters>
  <Application>Microsoft Office Word</Application>
  <DocSecurity>0</DocSecurity>
  <Lines>133</Lines>
  <Paragraphs>37</Paragraphs>
  <ScaleCrop>false</ScaleCrop>
  <Company>SPecialiST RePack</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2019-10-23T09:16:00Z</dcterms:created>
  <dcterms:modified xsi:type="dcterms:W3CDTF">2019-10-23T09:16:00Z</dcterms:modified>
</cp:coreProperties>
</file>