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DF43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Развитие такого заболевания, как алкоголизм, часто протекает скрытно, в течение продолжительного времени, что особенно характерно для нашей страны, имеющей многолетние традиции употребления горячительных напитков. Это сильно затрудняет </w:t>
      </w:r>
      <w:r w:rsidRPr="00AE772A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лечение больных алкоголизмом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Не так легко бывает отличить просто иногда выпивающего человека от страдающего алкогольной зависимостью. Возникающий абстинентный синдром лечится чаще всего «опохмелкой», в результате чего заболевание укрепляет свои позиции и прогрессирует.</w:t>
      </w:r>
    </w:p>
    <w:p w14:paraId="3192D4AC" w14:textId="32320075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1A908B8A" wp14:editId="5605A905">
            <wp:extent cx="5940425" cy="318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A153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Лечение алкоголизма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первую очередь предполагает определения грани, отделяющей умеренно пьющего человека от алкоголика. Алкоголик – это человек, у которого имеется сформировавшаяся физиологическая и психологическая зависимость от алкоголя. Выпивка ему необходима просто для того, чтобы чувствовать себя нормально (привычно). Спиртное при этом — не средство отвлечения от проблем, как в случае с большинством пьющих людей, а заветная цель.</w:t>
      </w:r>
    </w:p>
    <w:p w14:paraId="323ADB00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Надо отметить, что грань эта очень тонкая и человек сам не замечает, как переступает ее. А после этого отказаться от алкоголя бывает уже очень сложно, может потребоваться </w:t>
      </w:r>
      <w:r w:rsidRPr="00AE772A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профессиональное лечение алкоголизма</w:t>
      </w:r>
    </w:p>
    <w:p w14:paraId="16F04D6B" w14:textId="77777777" w:rsidR="00AE772A" w:rsidRPr="00AE772A" w:rsidRDefault="00AE772A" w:rsidP="00AE772A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AE772A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t>Утрата контроля над своим поведением</w:t>
      </w:r>
    </w:p>
    <w:p w14:paraId="1BD6C11D" w14:textId="77777777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Очевидное проявление сформировавшейся алкогольной зависимости — потеря контроля за своими поступками, в частности, за количеством выпитого и частотой возлияний. У человека все чаще находятся поводы выпить и количество употребляемого спиртного постоянно возрастает. Поведение пьющего также меняется — становится более агрессивным и менее упорядоченным.</w:t>
      </w:r>
    </w:p>
    <w:p w14:paraId="18BB34B4" w14:textId="77777777" w:rsidR="00AE772A" w:rsidRPr="00AE772A" w:rsidRDefault="00AE772A" w:rsidP="00AE772A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AE772A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t>Возникновение абстинентного синдрома – тревожный признак</w:t>
      </w:r>
    </w:p>
    <w:p w14:paraId="60E19596" w14:textId="77777777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Наглядным признаком формирующейся алкогольной зависимости служит абстинентный синдром, проявляющийся при уменьшении процентного содержания в крови алкоголя.</w:t>
      </w:r>
    </w:p>
    <w:p w14:paraId="49347E2C" w14:textId="77777777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Внешне абстинентный синдром напоминает обычное похмелье (являющееся, по сути, проявлением алкогольного отравления организма), однако проявления его намного сильнее и устойчивее. Недомогание, тошнота, рвота, сердцебиение, сильная головная боль, раздражительность, проблемы с координацией – все это его характерные признаки. Страдающие алкоголизмом частенько имеют привычку облегчать свое состояние очередной порцией выпивки, в результате чего все их существование превращается в один бесконечный запой.</w:t>
      </w:r>
    </w:p>
    <w:p w14:paraId="7DD94049" w14:textId="77777777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Наличие абстинентного синдрома сигнализирует о том, что человек уже является зависимым и нуждается в лечении алкоголизма.</w:t>
      </w:r>
    </w:p>
    <w:p w14:paraId="12843CB7" w14:textId="77777777" w:rsidR="00AE772A" w:rsidRPr="00AE772A" w:rsidRDefault="00AE772A" w:rsidP="00AE772A">
      <w:pPr>
        <w:spacing w:after="120" w:line="270" w:lineRule="atLeast"/>
        <w:textAlignment w:val="baseline"/>
        <w:outlineLvl w:val="2"/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</w:pPr>
      <w:r w:rsidRPr="00AE772A">
        <w:rPr>
          <w:rFonts w:ascii="Mako" w:eastAsia="Times New Roman" w:hAnsi="Mako" w:cs="Times New Roman"/>
          <w:b/>
          <w:bCs/>
          <w:color w:val="0054BF"/>
          <w:sz w:val="27"/>
          <w:szCs w:val="27"/>
          <w:lang w:eastAsia="ru-RU"/>
        </w:rPr>
        <w:lastRenderedPageBreak/>
        <w:t>Снятие алкогольной зависимости</w:t>
      </w:r>
    </w:p>
    <w:p w14:paraId="7619E642" w14:textId="77777777" w:rsidR="00AE772A" w:rsidRPr="00AE772A" w:rsidRDefault="00AE772A" w:rsidP="00AE772A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 реабилитационной программой, лечение больных алкоголизмом включает три этапа:</w:t>
      </w:r>
    </w:p>
    <w:p w14:paraId="5AA37181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1.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Устранение абстинентного синдрома и смягчение похмелья.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Осуществляются меры по дезинтоксикации, продукты распада алкоголя целенаправленно удаляются из организма.</w:t>
      </w:r>
    </w:p>
    <w:p w14:paraId="4B4641B2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2.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Выработка мотивации к трезвому образу жизни посредством психотерапевтических методик.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Лучше всего этот этап осуществлять в стационаре, чтобы оградить больного от соблазнов.</w:t>
      </w:r>
    </w:p>
    <w:p w14:paraId="61532FB7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3.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Стабилизация ремиссии, осуществляемая посредством методов психотерапии и медикаментозной терапии. Основная задача на этом этапе — поддержание трезвого образа жизни. Большое значение имеет активное участие родных пациента, их поддержка.</w:t>
      </w:r>
    </w:p>
    <w:p w14:paraId="4F5A6874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Tahoma" w:eastAsia="Times New Roman" w:hAnsi="Tahoma" w:cs="Tahoma"/>
          <w:color w:val="1C5D94"/>
          <w:sz w:val="54"/>
          <w:szCs w:val="54"/>
          <w:bdr w:val="none" w:sz="0" w:space="0" w:color="auto" w:frame="1"/>
          <w:lang w:eastAsia="ru-RU"/>
        </w:rPr>
        <w:t>4.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Заключительный этап </w:t>
      </w:r>
      <w:r w:rsidRPr="00AE772A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лечения алкоголизма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социальная реабилитация, в осуществление которой наибольший вклад вносят близкие люди пациента.</w:t>
      </w:r>
    </w:p>
    <w:p w14:paraId="5A661656" w14:textId="77777777" w:rsidR="00AE772A" w:rsidRPr="00AE772A" w:rsidRDefault="00AE772A" w:rsidP="00AE772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Проблема </w:t>
      </w:r>
      <w:r w:rsidRPr="00AE772A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лечения больных алкоголизмом</w:t>
      </w:r>
      <w:r w:rsidRPr="00AE77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становится все более актуальной для российских семей. Наилучший выход – доверить ее решение профессионалам.</w:t>
      </w:r>
    </w:p>
    <w:p w14:paraId="1A0957C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k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FE"/>
    <w:rsid w:val="007773FE"/>
    <w:rsid w:val="007914E2"/>
    <w:rsid w:val="00A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9E5A-6AE3-4971-9FE4-159EAE19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72A"/>
    <w:rPr>
      <w:b/>
      <w:bCs/>
    </w:rPr>
  </w:style>
  <w:style w:type="character" w:customStyle="1" w:styleId="dropcap1">
    <w:name w:val="dropcap1"/>
    <w:basedOn w:val="a0"/>
    <w:rsid w:val="00AE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2019-08-20T07:09:00Z</dcterms:created>
  <dcterms:modified xsi:type="dcterms:W3CDTF">2019-08-20T07:09:00Z</dcterms:modified>
</cp:coreProperties>
</file>