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4D" w:rsidRPr="008B374D" w:rsidRDefault="008B374D" w:rsidP="008B374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696D8"/>
          <w:kern w:val="36"/>
          <w:sz w:val="27"/>
          <w:szCs w:val="27"/>
          <w:lang w:eastAsia="ru-RU"/>
        </w:rPr>
      </w:pPr>
      <w:hyperlink r:id="rId4" w:history="1">
        <w:r w:rsidRPr="008B374D">
          <w:rPr>
            <w:rFonts w:ascii="Verdana" w:eastAsia="Times New Roman" w:hAnsi="Verdana" w:cs="Times New Roman"/>
            <w:b/>
            <w:bCs/>
            <w:color w:val="0084BD"/>
            <w:kern w:val="36"/>
            <w:sz w:val="27"/>
            <w:szCs w:val="27"/>
            <w:u w:val="single"/>
            <w:lang w:eastAsia="ru-RU"/>
          </w:rPr>
          <w:t>Рентгеновская денситометрия</w:t>
        </w:r>
      </w:hyperlink>
    </w:p>
    <w:p w:rsidR="008B374D" w:rsidRPr="008B374D" w:rsidRDefault="008B374D" w:rsidP="008B374D">
      <w:pPr>
        <w:spacing w:after="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B374D">
        <w:rPr>
          <w:rFonts w:ascii="Verdana" w:eastAsia="Times New Roman" w:hAnsi="Verdana" w:cs="Times New Roman"/>
          <w:noProof/>
          <w:color w:val="0084BD"/>
          <w:sz w:val="18"/>
          <w:szCs w:val="18"/>
          <w:lang w:eastAsia="ru-RU"/>
        </w:rPr>
        <w:drawing>
          <wp:inline distT="0" distB="0" distL="0" distR="0">
            <wp:extent cx="1143000" cy="676275"/>
            <wp:effectExtent l="0" t="0" r="0" b="9525"/>
            <wp:docPr id="1" name="Рисунок 1" descr="Рентгеновская денситометр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нтгеновская денситометр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4D" w:rsidRPr="008B374D" w:rsidRDefault="008B374D" w:rsidP="008B3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B374D">
        <w:rPr>
          <w:rFonts w:ascii="Verdana" w:eastAsia="Times New Roman" w:hAnsi="Verdana" w:cs="Times New Roman"/>
          <w:b/>
          <w:bCs/>
          <w:color w:val="7B7B7B"/>
          <w:sz w:val="18"/>
          <w:szCs w:val="18"/>
          <w:lang w:eastAsia="ru-RU"/>
        </w:rPr>
        <w:t>Двухэнергетическая абсорбционная денситометрия ( определение минеральной плотности костной ткани) </w:t>
      </w:r>
      <w:r w:rsidRPr="008B374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проводится на современном денситометре Stratos. Специальная подготовка для  исследования не требуется. Вам необходимо знать свой рост и вес ( их можно измерить в доврачебном кабинете №100). Возможно проведение обследования у детей и подростков.</w:t>
      </w:r>
    </w:p>
    <w:p w:rsidR="008B374D" w:rsidRPr="008B374D" w:rsidRDefault="008B374D" w:rsidP="008B3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B374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Исследование проводится в удобное для Вас время. Кабинет №51 расположен на 1 этаже.</w:t>
      </w:r>
    </w:p>
    <w:p w:rsidR="008B374D" w:rsidRPr="008B374D" w:rsidRDefault="008B374D" w:rsidP="008B37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8B374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Стоимость обследования 615 рублей.</w:t>
      </w:r>
    </w:p>
    <w:p w:rsidR="0038072A" w:rsidRDefault="0038072A">
      <w:bookmarkStart w:id="0" w:name="_GoBack"/>
      <w:bookmarkEnd w:id="0"/>
    </w:p>
    <w:sectPr w:rsidR="0038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CF"/>
    <w:rsid w:val="0038072A"/>
    <w:rsid w:val="004C77CF"/>
    <w:rsid w:val="008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00A54-A17C-4ADC-B942-4F14CAFE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37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3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4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ata2.lact.ru/f1/s/39/775/image/668/543/medium_Densitometr.jpg?t=1483002568" TargetMode="External"/><Relationship Id="rId4" Type="http://schemas.openxmlformats.org/officeDocument/2006/relationships/hyperlink" Target="http://www.lip7.ru/platnyie-uslugi/rentgenovskaya-densitomet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2019-11-08T07:18:00Z</dcterms:created>
  <dcterms:modified xsi:type="dcterms:W3CDTF">2019-11-08T07:18:00Z</dcterms:modified>
</cp:coreProperties>
</file>