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2CE4" w14:textId="77777777" w:rsidR="007F4051" w:rsidRPr="007F4051" w:rsidRDefault="007F4051" w:rsidP="007F4051">
      <w:pPr>
        <w:shd w:val="clear" w:color="auto" w:fill="F5F5F5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</w:pPr>
      <w:r w:rsidRPr="007F4051">
        <w:rPr>
          <w:rFonts w:ascii="Arial" w:eastAsia="Times New Roman" w:hAnsi="Arial" w:cs="Arial"/>
          <w:b/>
          <w:bCs/>
          <w:color w:val="4C4C4C"/>
          <w:sz w:val="35"/>
          <w:szCs w:val="35"/>
          <w:lang w:eastAsia="ru-RU"/>
        </w:rPr>
        <w:t>Порядок организации оказания высокотехнологичной медицинской помощи с применением специализированной информационной системы</w:t>
      </w:r>
    </w:p>
    <w:p w14:paraId="4D641054" w14:textId="77777777" w:rsidR="007F4051" w:rsidRPr="007F4051" w:rsidRDefault="007F4051" w:rsidP="007F4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51">
        <w:rPr>
          <w:rFonts w:ascii="Arial" w:eastAsia="Times New Roman" w:hAnsi="Arial" w:cs="Arial"/>
          <w:color w:val="4C4C4C"/>
          <w:sz w:val="23"/>
          <w:szCs w:val="23"/>
          <w:shd w:val="clear" w:color="auto" w:fill="F5F5F5"/>
          <w:lang w:eastAsia="ru-RU"/>
        </w:rPr>
        <w:t>Согласно приказу Министерства здравоохранения Российской Федерации (Минздрав России) от 29 декабря 2014 г. N 930н г. Москва "Об утверждении Порядка организации оказания высокотехнологичной медицинской помощи с применением специализированной информационной системы" предлагаем Вам Порядок организации оказания высокотехнологичной медицинской помощи с применением специализированной информационной системы.</w:t>
      </w:r>
    </w:p>
    <w:p w14:paraId="12D336C4" w14:textId="77777777" w:rsidR="007F4051" w:rsidRPr="007F4051" w:rsidRDefault="007F4051" w:rsidP="007F4051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1.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техники1.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2. Высокотехнологичная медицинская помощь оказывается в соответствии с порядками оказания медицинской помощи и на основе стандартов медицинской помощи.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3. Высокотехнологичная медицинская помощь оказывается в следующих условиях: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3.1.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3.2. Стационарно (в условиях, обеспечивающих круглосуточное медицинское наблюдение и лечение).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4. Высокотехнологичная медицинская помощь оказывается в соответствии с перечнем видов высокотехнологичной медицинской помощи, установленным программой государственных гарантий бесплатного оказания гражданам медицинской помощи2, который включает в себя: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4.1.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обеспечение, которых 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4.2.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5.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6.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     6.1. Федеральными государственными учреждениями, перечень которых 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утверждается Министерством здравоохранения Российской Федерации в соответствии с частью 6 статьи 34 Федерального закона от 21 ноября 2011 г. N 323-ФЗ "Об основах охраны здоровья граждан в Российской Федерации";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6.2.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частью 7 статьи 34 Федерального закона от 21 ноября 2011 г. N 323-ФЗ "Об основах охраны здоровья граждан в Российской Федерации".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7.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организации3.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8.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9. При наличии медицинских показаний к оказанию высокотехнологичной медицинской помощи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выписной эпикриз из амбулаторной карты пациента, получающего медицинскую помощь в амбулаторных условиях, заверенную личной подписью лечащего врача, личной подписью руководителя медицинской организации (уполномоченного лица), печатью лечащего врача, печатью направляющей медицинской организации и должен содержать следующие сведения: Диагноз заболевания (состояния), код диагноза по МКБ-10, сведения о состоянии здоровья пациента, результаты лабораторных, инструментальных и других видов исследований, заключения специалистов, подтверждающих установленный диагноз и необходимость оказания высокотехнологичной медицинской помощи.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10.Необходимы копии следующих документов: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а) документ,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паспорт5;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моряка6;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Федерации7;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беженца8.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Документами, удостоверяющими личность лица без гражданства в Российской Федерации, являются: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удостоверяющего личность лица без гражданства;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разрешение на временное проживание;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вид на жительство;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гражданства9);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б) свидетельство о рождении пациента (для детей в возрасте до 14 лет);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в) полис обязательного медицинского страхования пациента (при наличии);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г) страховое свидетельство обязательного пенсионного страхования (при наличии);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д) Согласие на обработку персональных данных пациента и (или) его законного представителя.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11.По предварительной записи на заседании врачебной комиссии нашей медицинской организации пациенту будет сформирован комплект документов, необходимых для отборочной комиссии МЗ РБ.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12.Комиссия по отбору на высокотехнологичную медицинскую помощь работает по понедельникам и вторникам в административном корпусе РКБ им Н.А. Семашко еженедельно, кроме праздничных дней. 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В понедельник - по кардиологическому, нейрохирургическому профилям высокотехнологической помощи, регистрация пациентов производится в административном корпусе до 10. 00. Комиссия начинает работу с 10.00 (административный корпус).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Во вторник – по эндопротезированию </w:t>
      </w:r>
      <w:proofErr w:type="spellStart"/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суставов,нейрохирургическому</w:t>
      </w:r>
      <w:proofErr w:type="spellEnd"/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профилю высокотехнологичной помощи регистрация </w:t>
      </w:r>
      <w:proofErr w:type="spellStart"/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производитсяв</w:t>
      </w:r>
      <w:proofErr w:type="spellEnd"/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административном корпусе до 11.00. Комиссия начинает </w:t>
      </w:r>
      <w:proofErr w:type="spellStart"/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работус</w:t>
      </w:r>
      <w:proofErr w:type="spellEnd"/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13.00 (административный корпус).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На регистрацию необходимо иметь паспорт (оригинал), страховой медицинский полис, СНИЛС, на комиссию – рентгеновские снимки, результаты обследований, медицинскую документацию (амбулаторную карту и другие документы).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13. Пациент (его законный представитель) вправе самостоятельно представить оформленный комплект документов в орган управления здравоохранения (в случае оказания высокотехнологичной медицинской помощи, не включенной в базовую программу обязательного медицинского страхования),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14.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специализированной информационной системы обеспечивает орган управления здравоохранения с прикреплением комплекта документов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15. Основанием для госпитализации пациента в принимающую медицинскую организацию и медицинские организации, оказывающие высокотехнологичную медицинскую помощь, является решение врачебной комиссии медицинской организации, в которую направлен пациент по отбору пациентов на оказание высокотехнологичной медицинской помощи.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     16.Список клинико-лабораторных исследований, необходимых для плановой госпитализации в </w:t>
      </w:r>
      <w:proofErr w:type="spellStart"/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травматолого</w:t>
      </w:r>
      <w:proofErr w:type="spellEnd"/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-ортопедическое отделение РКБ им Н.А. Семашко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1. ОАК, ОАМ - срок годности не более 14 дней.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2. Биохимический анализ крови (сахар крови, общий белок, креатинин, мочевина, АЛТ, АСТ, билирубин) – срок годности не более 14 дней.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3. ЭКГ- 1 месяц.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4. Консультация кардиолога или терапевта - на отдельном бланке.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     5. Справка стоматолога о санации полости рта – срок годности 2 месяца.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6. Гепатиты В, С – срок годности 6 месяцев.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7. Кровь на УМСС – 2 месяца.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8. Группа крови, резус фактор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9. Флюорография – 6 месяцев.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10. Кал на яйца глист – 2 месяца.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11. Рентгеновские снимки – на период обращения в комиссию по эндопротезированию.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12. Дуплексного сканирования вен нижних конечностей – срок годности 6 месяцев.</w:t>
      </w:r>
      <w:r w:rsidRPr="007F4051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    17. Список клинико-лабораторных исследований, необходимых для плановой госпитализации в сердечно-сосудистое отделение РКБ им </w:t>
      </w:r>
    </w:p>
    <w:p w14:paraId="04B0C2E9" w14:textId="77777777" w:rsidR="00EB1B7D" w:rsidRDefault="00EB1B7D">
      <w:bookmarkStart w:id="0" w:name="_GoBack"/>
      <w:bookmarkEnd w:id="0"/>
    </w:p>
    <w:sectPr w:rsidR="00EB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01"/>
    <w:rsid w:val="00327901"/>
    <w:rsid w:val="007F4051"/>
    <w:rsid w:val="00E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E129-ADFF-4DAA-935C-5E30EDD0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2019-05-24T09:22:00Z</dcterms:created>
  <dcterms:modified xsi:type="dcterms:W3CDTF">2019-05-24T09:23:00Z</dcterms:modified>
</cp:coreProperties>
</file>