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9A" w:rsidRPr="0021329A" w:rsidRDefault="0021329A" w:rsidP="0021329A">
      <w:pPr>
        <w:pBdr>
          <w:bottom w:val="single" w:sz="24" w:space="0" w:color="393186"/>
        </w:pBdr>
        <w:shd w:val="clear" w:color="auto" w:fill="FFFFFF"/>
        <w:spacing w:after="0" w:line="600" w:lineRule="atLeast"/>
        <w:outlineLvl w:val="1"/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  <w:fldChar w:fldCharType="begin"/>
      </w:r>
      <w:r w:rsidRPr="0021329A"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  <w:instrText xml:space="preserve"> HYPERLINK "https://rd1-tula.ru/patsientam/pravila-poseshcheniya-rodstvennikami-patsientov" </w:instrText>
      </w:r>
      <w:r w:rsidRPr="0021329A"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  <w:fldChar w:fldCharType="separate"/>
      </w:r>
      <w:r w:rsidRPr="0021329A">
        <w:rPr>
          <w:rFonts w:ascii="Verdana" w:eastAsia="Times New Roman" w:hAnsi="Verdana" w:cs="Times New Roman"/>
          <w:color w:val="393186"/>
          <w:sz w:val="38"/>
          <w:szCs w:val="38"/>
          <w:u w:val="single"/>
          <w:lang w:eastAsia="ru-RU"/>
        </w:rPr>
        <w:t>Правила посещения родственниками пациентов</w:t>
      </w:r>
      <w:r w:rsidRPr="0021329A">
        <w:rPr>
          <w:rFonts w:ascii="Verdana" w:eastAsia="Times New Roman" w:hAnsi="Verdana" w:cs="Times New Roman"/>
          <w:color w:val="000203"/>
          <w:sz w:val="38"/>
          <w:szCs w:val="38"/>
          <w:lang w:eastAsia="ru-RU"/>
        </w:rPr>
        <w:fldChar w:fldCharType="end"/>
      </w:r>
    </w:p>
    <w:p w:rsidR="0021329A" w:rsidRPr="0021329A" w:rsidRDefault="0021329A" w:rsidP="0021329A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proofErr w:type="gramStart"/>
      <w:r w:rsidRPr="0021329A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Правила  посещения</w:t>
      </w:r>
      <w:proofErr w:type="gramEnd"/>
      <w:r w:rsidRPr="0021329A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  родственниками пациентов, находящихся в отделении реанимации и интенсивной терапии  новорожденных</w:t>
      </w:r>
    </w:p>
    <w:p w:rsidR="0021329A" w:rsidRPr="0021329A" w:rsidRDefault="0021329A" w:rsidP="0021329A">
      <w:pPr>
        <w:shd w:val="clear" w:color="auto" w:fill="FFFFFF"/>
        <w:spacing w:after="0" w:line="360" w:lineRule="atLeast"/>
        <w:jc w:val="center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proofErr w:type="gramStart"/>
      <w:r w:rsidRPr="0021329A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ГУЗ  «</w:t>
      </w:r>
      <w:proofErr w:type="gramEnd"/>
      <w:r w:rsidRPr="0021329A">
        <w:rPr>
          <w:rFonts w:ascii="Verdana" w:eastAsia="Times New Roman" w:hAnsi="Verdana" w:cs="Times New Roman"/>
          <w:b/>
          <w:bCs/>
          <w:color w:val="000203"/>
          <w:sz w:val="18"/>
          <w:szCs w:val="18"/>
          <w:lang w:eastAsia="ru-RU"/>
        </w:rPr>
        <w:t>Родильный дом № 1 г. Тулы имени В. С. Гумилевской»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 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Посещения родственниками пациентов отделений реанимации и интенсивной терапии новорожденных разрешается при выполнении следующих условий: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3. 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4. Посетители в состоянии алкогольного (наркотического) опьянения в отделение не допускаются.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 xml:space="preserve">6. Одновременно разрешается находиться в палате не более одного </w:t>
      </w:r>
      <w:proofErr w:type="gramStart"/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посетителя,  в</w:t>
      </w:r>
      <w:proofErr w:type="gramEnd"/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 xml:space="preserve"> исключительных  случаях не более двух.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7.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21329A" w:rsidRPr="0021329A" w:rsidRDefault="0021329A" w:rsidP="0021329A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</w:pPr>
      <w:r w:rsidRPr="0021329A">
        <w:rPr>
          <w:rFonts w:ascii="Verdana" w:eastAsia="Times New Roman" w:hAnsi="Verdana" w:cs="Times New Roman"/>
          <w:color w:val="000203"/>
          <w:sz w:val="18"/>
          <w:szCs w:val="18"/>
          <w:lang w:eastAsia="ru-RU"/>
        </w:rPr>
        <w:t>8. 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:rsidR="008A4939" w:rsidRDefault="008A4939">
      <w:bookmarkStart w:id="0" w:name="_GoBack"/>
      <w:bookmarkEnd w:id="0"/>
    </w:p>
    <w:sectPr w:rsidR="008A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F2"/>
    <w:rsid w:val="0021329A"/>
    <w:rsid w:val="008A4939"/>
    <w:rsid w:val="00E1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26B8A-DFD2-4556-A7D1-3352CA18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32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329A"/>
    <w:rPr>
      <w:color w:val="0000FF"/>
      <w:u w:val="single"/>
    </w:rPr>
  </w:style>
  <w:style w:type="paragraph" w:customStyle="1" w:styleId="pj">
    <w:name w:val="pj"/>
    <w:basedOn w:val="a"/>
    <w:rsid w:val="00213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2019-10-24T11:50:00Z</dcterms:created>
  <dcterms:modified xsi:type="dcterms:W3CDTF">2019-10-24T11:50:00Z</dcterms:modified>
</cp:coreProperties>
</file>