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9532" w14:textId="77777777" w:rsidR="00BB45EB" w:rsidRPr="00BB45EB" w:rsidRDefault="00BB45EB" w:rsidP="00BB45EB">
      <w:pPr>
        <w:numPr>
          <w:ilvl w:val="0"/>
          <w:numId w:val="1"/>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Общий анализ крови (развернутый, включая количество тромбоцитов)</w:t>
      </w:r>
    </w:p>
    <w:p w14:paraId="36CC9D6B"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Специальной подготовки не требуется</w:t>
      </w:r>
    </w:p>
    <w:p w14:paraId="62BFEE42" w14:textId="77777777" w:rsidR="00BB45EB" w:rsidRPr="00BB45EB" w:rsidRDefault="00BB45EB" w:rsidP="00BB45EB">
      <w:pPr>
        <w:numPr>
          <w:ilvl w:val="0"/>
          <w:numId w:val="2"/>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Общий анализ мочи</w:t>
      </w:r>
    </w:p>
    <w:p w14:paraId="78243264"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1FAE0D0F" w14:textId="77777777" w:rsidR="00BB45EB" w:rsidRPr="00BB45EB" w:rsidRDefault="00BB45EB" w:rsidP="00BB45EB">
      <w:pPr>
        <w:numPr>
          <w:ilvl w:val="0"/>
          <w:numId w:val="3"/>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Анализ мочи по Нечипоренко</w:t>
      </w:r>
    </w:p>
    <w:p w14:paraId="7337AD1F"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39F972B3" w14:textId="77777777" w:rsidR="00BB45EB" w:rsidRPr="00BB45EB" w:rsidRDefault="00BB45EB" w:rsidP="00BB45EB">
      <w:pPr>
        <w:numPr>
          <w:ilvl w:val="0"/>
          <w:numId w:val="4"/>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Бактериологический посев мочи</w:t>
      </w:r>
    </w:p>
    <w:p w14:paraId="31B2215C"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Моча собирается в стерильную посуду так же, как для пробы Нечипоренко</w:t>
      </w:r>
    </w:p>
    <w:p w14:paraId="19B68238" w14:textId="77777777" w:rsidR="00BB45EB" w:rsidRPr="00BB45EB" w:rsidRDefault="00BB45EB" w:rsidP="00BB45EB">
      <w:pPr>
        <w:numPr>
          <w:ilvl w:val="0"/>
          <w:numId w:val="5"/>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Двустаканная проба – для женщин или трехстаканная проба – для мужчин</w:t>
      </w:r>
    </w:p>
    <w:p w14:paraId="09AE4FE0"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7F3AFA52" w14:textId="77777777" w:rsidR="00BB45EB" w:rsidRPr="00BB45EB" w:rsidRDefault="00BB45EB" w:rsidP="00BB45EB">
      <w:pPr>
        <w:numPr>
          <w:ilvl w:val="0"/>
          <w:numId w:val="6"/>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Анализ мочи в ортостатической пробе (белок и эритроциты в моче до и после ортостатической нагрузки)</w:t>
      </w:r>
    </w:p>
    <w:p w14:paraId="14A2139A"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28D6BF82" w14:textId="77777777" w:rsidR="00BB45EB" w:rsidRPr="00BB45EB" w:rsidRDefault="00BB45EB" w:rsidP="00BB45EB">
      <w:pPr>
        <w:numPr>
          <w:ilvl w:val="0"/>
          <w:numId w:val="7"/>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14:paraId="517D996B"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5A738ABE" w14:textId="77777777" w:rsidR="00BB45EB" w:rsidRPr="00BB45EB" w:rsidRDefault="00BB45EB" w:rsidP="00BB45EB">
      <w:pPr>
        <w:numPr>
          <w:ilvl w:val="0"/>
          <w:numId w:val="8"/>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Проба Реберга</w:t>
      </w:r>
    </w:p>
    <w:p w14:paraId="1D9E71F1"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6285F900" w14:textId="77777777" w:rsidR="00BB45EB" w:rsidRPr="00BB45EB" w:rsidRDefault="00BB45EB" w:rsidP="00BB45EB">
      <w:pPr>
        <w:numPr>
          <w:ilvl w:val="0"/>
          <w:numId w:val="9"/>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Анализ мочи по Зимницкому</w:t>
      </w:r>
    </w:p>
    <w:p w14:paraId="48AE55A8"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6318F402" w14:textId="77777777" w:rsidR="00BB45EB" w:rsidRPr="00BB45EB" w:rsidRDefault="00BB45EB" w:rsidP="00BB45EB">
      <w:pPr>
        <w:numPr>
          <w:ilvl w:val="0"/>
          <w:numId w:val="10"/>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lastRenderedPageBreak/>
        <w:t>Биохимический анализ крови</w:t>
      </w:r>
    </w:p>
    <w:p w14:paraId="4F55D2BB"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14:paraId="2A824041" w14:textId="77777777" w:rsidR="00BB45EB" w:rsidRPr="00BB45EB" w:rsidRDefault="00BB45EB" w:rsidP="00BB45EB">
      <w:pPr>
        <w:numPr>
          <w:ilvl w:val="0"/>
          <w:numId w:val="11"/>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Иммуноэлектрофорез сыворотки крови и мочи</w:t>
      </w:r>
    </w:p>
    <w:p w14:paraId="61E7BBCD"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Собирается суточная моча, после чего утром сдается кровь из вены</w:t>
      </w:r>
    </w:p>
    <w:p w14:paraId="121C9E89" w14:textId="77777777" w:rsidR="00BB45EB" w:rsidRPr="00BB45EB" w:rsidRDefault="00BB45EB" w:rsidP="00BB45EB">
      <w:pPr>
        <w:numPr>
          <w:ilvl w:val="0"/>
          <w:numId w:val="12"/>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Иммунологические анализы крови</w:t>
      </w:r>
    </w:p>
    <w:p w14:paraId="6EFAB94B"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23A3760C" w14:textId="77777777" w:rsidR="00BB45EB" w:rsidRPr="00BB45EB" w:rsidRDefault="00BB45EB" w:rsidP="00BB45EB">
      <w:pPr>
        <w:numPr>
          <w:ilvl w:val="0"/>
          <w:numId w:val="13"/>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Коагулологический анализ крови (исследование свертывающей системы)</w:t>
      </w:r>
    </w:p>
    <w:p w14:paraId="50F47151"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4CAC0ACA" w14:textId="77777777" w:rsidR="00BB45EB" w:rsidRPr="00BB45EB" w:rsidRDefault="00BB45EB" w:rsidP="00BB45EB">
      <w:pPr>
        <w:numPr>
          <w:ilvl w:val="0"/>
          <w:numId w:val="14"/>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Анализ крови на мутации генов, связанные с поражением почек</w:t>
      </w:r>
    </w:p>
    <w:p w14:paraId="7F26C377"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Сдается кровь из вены; желательно, чтобы от последнего приема пищи прошло не менее 8 часов</w:t>
      </w:r>
    </w:p>
    <w:p w14:paraId="0D25B581" w14:textId="77777777" w:rsidR="00BB45EB" w:rsidRPr="00BB45EB" w:rsidRDefault="00BB45EB" w:rsidP="00BB45EB">
      <w:pPr>
        <w:numPr>
          <w:ilvl w:val="0"/>
          <w:numId w:val="15"/>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Анализ крови на гормоны</w:t>
      </w:r>
    </w:p>
    <w:p w14:paraId="7AB0C058"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14:paraId="69CFEFCB" w14:textId="77777777" w:rsidR="00BB45EB" w:rsidRPr="00BB45EB" w:rsidRDefault="00BB45EB" w:rsidP="00BB45EB">
      <w:pPr>
        <w:numPr>
          <w:ilvl w:val="0"/>
          <w:numId w:val="16"/>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Катехоламины (адреналин, норадреналин, дофамин) в моче</w:t>
      </w:r>
    </w:p>
    <w:p w14:paraId="692F3A73"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53E249B5" w14:textId="77777777" w:rsidR="00BB45EB" w:rsidRPr="00BB45EB" w:rsidRDefault="00BB45EB" w:rsidP="00BB45EB">
      <w:pPr>
        <w:numPr>
          <w:ilvl w:val="0"/>
          <w:numId w:val="17"/>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Маркеры вирусных гепатитов и других инфекций</w:t>
      </w:r>
    </w:p>
    <w:p w14:paraId="2B328F3B"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14:paraId="4DAD822E" w14:textId="77777777" w:rsidR="00BB45EB" w:rsidRPr="00BB45EB" w:rsidRDefault="00BB45EB" w:rsidP="00BB45EB">
      <w:pPr>
        <w:numPr>
          <w:ilvl w:val="0"/>
          <w:numId w:val="18"/>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Ультразвуковая допплерография (УЗДГ) сосудов почек</w:t>
      </w:r>
    </w:p>
    <w:p w14:paraId="1467FDF3"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74860195" w14:textId="77777777" w:rsidR="00BB45EB" w:rsidRPr="00BB45EB" w:rsidRDefault="00BB45EB" w:rsidP="00BB45EB">
      <w:pPr>
        <w:numPr>
          <w:ilvl w:val="0"/>
          <w:numId w:val="19"/>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Экскреторная урография, Компьютерная томография (КТ) почек и мочевых путей</w:t>
      </w:r>
    </w:p>
    <w:p w14:paraId="53F794B5"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 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w:t>
      </w:r>
      <w:r w:rsidRPr="00BB45EB">
        <w:rPr>
          <w:rFonts w:ascii="Helvetica" w:eastAsia="Times New Roman" w:hAnsi="Helvetica" w:cs="Helvetica"/>
          <w:color w:val="9399A1"/>
          <w:sz w:val="20"/>
          <w:szCs w:val="20"/>
          <w:lang w:eastAsia="ru-RU"/>
        </w:rPr>
        <w:lastRenderedPageBreak/>
        <w:t>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5C10CD07" w14:textId="77777777" w:rsidR="00BB45EB" w:rsidRPr="00BB45EB" w:rsidRDefault="00BB45EB" w:rsidP="00BB45EB">
      <w:pPr>
        <w:numPr>
          <w:ilvl w:val="0"/>
          <w:numId w:val="20"/>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Подготовка к КТ органов брюшной полости КТ поджелудочной железы КТ малого таза КТ почек</w:t>
      </w:r>
    </w:p>
    <w:p w14:paraId="0B966741"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1. Содержимое двух ампул урографина 76% развести в 1.5 литрах кипяченой воды</w:t>
      </w:r>
    </w:p>
    <w:p w14:paraId="2403D6B2"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2. Небольшими порциями выпить вечером накануне исследования 0.5 литра раствора</w:t>
      </w:r>
    </w:p>
    <w:p w14:paraId="42503957"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3. Утром в день исследования вместо завтрака выпить еще 0.5 литра раствора</w:t>
      </w:r>
    </w:p>
    <w:p w14:paraId="1AB48DCF"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4. Оставшиеся 0.5 литра (взять с собой) выпить за 30 мин и за 15 мин до исследования</w:t>
      </w:r>
    </w:p>
    <w:p w14:paraId="1BB0F174"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Дополнительная подготовка к КТ малого таза</w:t>
      </w:r>
    </w:p>
    <w:p w14:paraId="6E2BABE8"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1.Не мочиться за 30-40 мин до исследования</w:t>
      </w:r>
    </w:p>
    <w:p w14:paraId="1C6EC909"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2. Для женщин иметь при себе вагинальный тампон</w:t>
      </w:r>
    </w:p>
    <w:p w14:paraId="61232B85" w14:textId="77777777" w:rsidR="00BB45EB" w:rsidRPr="00BB45EB" w:rsidRDefault="00BB45EB" w:rsidP="00BB45EB">
      <w:pPr>
        <w:numPr>
          <w:ilvl w:val="0"/>
          <w:numId w:val="21"/>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Рентгенологическое исследование желудка и двенадцатиперстной кишки (гастроскопия)</w:t>
      </w:r>
    </w:p>
    <w:p w14:paraId="1D497193"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14:paraId="2596C93B" w14:textId="77777777" w:rsidR="00BB45EB" w:rsidRPr="00BB45EB" w:rsidRDefault="00BB45EB" w:rsidP="00BB45EB">
      <w:pPr>
        <w:numPr>
          <w:ilvl w:val="0"/>
          <w:numId w:val="22"/>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Рентгенологическое исследование толстой кишки (ирригография)</w:t>
      </w:r>
    </w:p>
    <w:p w14:paraId="24B29216"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719B0B90"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64178EA5" w14:textId="77777777" w:rsidR="00BB45EB" w:rsidRPr="00BB45EB" w:rsidRDefault="00BB45EB" w:rsidP="00BB45EB">
      <w:pPr>
        <w:numPr>
          <w:ilvl w:val="0"/>
          <w:numId w:val="23"/>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Рентгенологичекое исследование почек (экскреторная внутривенная урография)</w:t>
      </w:r>
    </w:p>
    <w:p w14:paraId="76C8292E"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77E0B05C" w14:textId="77777777" w:rsidR="00BB45EB" w:rsidRPr="00BB45EB" w:rsidRDefault="00BB45EB" w:rsidP="00BB45EB">
      <w:pPr>
        <w:numPr>
          <w:ilvl w:val="0"/>
          <w:numId w:val="24"/>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Магнитнорезонансная томография (МРТ) почек и мочевых путей</w:t>
      </w:r>
    </w:p>
    <w:p w14:paraId="01DAB3EF"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3E358AB3"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lastRenderedPageBreak/>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14:paraId="2716DBAF"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32F68D36" w14:textId="77777777" w:rsidR="00BB45EB" w:rsidRPr="00BB45EB" w:rsidRDefault="00BB45EB" w:rsidP="00BB45EB">
      <w:pPr>
        <w:numPr>
          <w:ilvl w:val="0"/>
          <w:numId w:val="25"/>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Подготовка пациентов к эндоскопическим методам исследования</w:t>
      </w:r>
    </w:p>
    <w:p w14:paraId="379412C8"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1. Эзофагогастродуоденоскопия</w:t>
      </w:r>
    </w:p>
    <w:p w14:paraId="46A1450B"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14:paraId="33E28E4A"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14:paraId="157977D0"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6FF6329D"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2. Бронхоскопия</w:t>
      </w:r>
    </w:p>
    <w:p w14:paraId="530098E3"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14:paraId="58F60D03"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14:paraId="725E100B"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1D9A5BAD"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3. Фиброколоноскопия</w:t>
      </w:r>
    </w:p>
    <w:p w14:paraId="45BBC20E"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14:paraId="4F10747E"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 xml:space="preserve">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w:t>
      </w:r>
      <w:r w:rsidRPr="00BB45EB">
        <w:rPr>
          <w:rFonts w:ascii="Helvetica" w:eastAsia="Times New Roman" w:hAnsi="Helvetica" w:cs="Helvetica"/>
          <w:color w:val="9399A1"/>
          <w:sz w:val="20"/>
          <w:szCs w:val="20"/>
          <w:lang w:eastAsia="ru-RU"/>
        </w:rPr>
        <w:lastRenderedPageBreak/>
        <w:t>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14:paraId="4551E4B5"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14:paraId="71BFD2E9"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14:paraId="670B28B5"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32258F88" w14:textId="77777777" w:rsidR="00BB45EB" w:rsidRPr="00BB45EB" w:rsidRDefault="00BB45EB" w:rsidP="00BB45EB">
      <w:pPr>
        <w:numPr>
          <w:ilvl w:val="0"/>
          <w:numId w:val="26"/>
        </w:numPr>
        <w:shd w:val="clear" w:color="auto" w:fill="FFFFFF"/>
        <w:spacing w:after="0" w:line="300" w:lineRule="atLeast"/>
        <w:ind w:left="375"/>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Подготовка к УЗИ</w:t>
      </w:r>
    </w:p>
    <w:p w14:paraId="66001DD5"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Подготовка к УЗИ органов брюшной полости</w:t>
      </w:r>
    </w:p>
    <w:p w14:paraId="2D8574E2"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73E1C948"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Подготовка к УЗИ органов малого таза (мочевой пузырь, матка, придатки у женщин)</w:t>
      </w:r>
    </w:p>
    <w:p w14:paraId="37F3BE6D"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1CDD2B66"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Подготовка к УЗИ мочевого пузыря и простаты у мужчин</w:t>
      </w:r>
    </w:p>
    <w:p w14:paraId="6BD6ACB0"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25ABC477"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t>Подготовка к УЗИ молочных желез</w:t>
      </w:r>
    </w:p>
    <w:p w14:paraId="499CCBB1"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1F3F2390"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b/>
          <w:bCs/>
          <w:color w:val="9399A1"/>
          <w:sz w:val="20"/>
          <w:szCs w:val="20"/>
          <w:lang w:eastAsia="ru-RU"/>
        </w:rPr>
        <w:lastRenderedPageBreak/>
        <w:t>УЗИ щитовидной железы, УЗИ мошонки и УЗИ почек</w:t>
      </w:r>
    </w:p>
    <w:p w14:paraId="5444121E" w14:textId="77777777" w:rsidR="00BB45EB" w:rsidRPr="00BB45EB" w:rsidRDefault="00BB45EB" w:rsidP="00BB45EB">
      <w:pPr>
        <w:shd w:val="clear" w:color="auto" w:fill="FFFFFF"/>
        <w:spacing w:after="225" w:line="240" w:lineRule="auto"/>
        <w:rPr>
          <w:rFonts w:ascii="Helvetica" w:eastAsia="Times New Roman" w:hAnsi="Helvetica" w:cs="Helvetica"/>
          <w:color w:val="9399A1"/>
          <w:sz w:val="20"/>
          <w:szCs w:val="20"/>
          <w:lang w:eastAsia="ru-RU"/>
        </w:rPr>
      </w:pPr>
      <w:r w:rsidRPr="00BB45EB">
        <w:rPr>
          <w:rFonts w:ascii="Helvetica" w:eastAsia="Times New Roman" w:hAnsi="Helvetica" w:cs="Helvetica"/>
          <w:color w:val="9399A1"/>
          <w:sz w:val="20"/>
          <w:szCs w:val="20"/>
          <w:lang w:eastAsia="ru-RU"/>
        </w:rPr>
        <w:t>эти исследования не требуют специальной подготовки.</w:t>
      </w:r>
    </w:p>
    <w:p w14:paraId="5CBF5BB9" w14:textId="77777777" w:rsidR="00FA6A4E" w:rsidRDefault="00FA6A4E">
      <w:bookmarkStart w:id="0" w:name="_GoBack"/>
      <w:bookmarkEnd w:id="0"/>
    </w:p>
    <w:sectPr w:rsidR="00FA6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411"/>
    <w:multiLevelType w:val="multilevel"/>
    <w:tmpl w:val="F39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A5C0F"/>
    <w:multiLevelType w:val="multilevel"/>
    <w:tmpl w:val="C48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F396D"/>
    <w:multiLevelType w:val="multilevel"/>
    <w:tmpl w:val="ACD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64E80"/>
    <w:multiLevelType w:val="multilevel"/>
    <w:tmpl w:val="B59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7697"/>
    <w:multiLevelType w:val="multilevel"/>
    <w:tmpl w:val="A71E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75F40"/>
    <w:multiLevelType w:val="multilevel"/>
    <w:tmpl w:val="A632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52A9D"/>
    <w:multiLevelType w:val="multilevel"/>
    <w:tmpl w:val="18F0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12CCB"/>
    <w:multiLevelType w:val="multilevel"/>
    <w:tmpl w:val="3566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474BC"/>
    <w:multiLevelType w:val="multilevel"/>
    <w:tmpl w:val="439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63236"/>
    <w:multiLevelType w:val="multilevel"/>
    <w:tmpl w:val="FB7A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1296C"/>
    <w:multiLevelType w:val="multilevel"/>
    <w:tmpl w:val="BF8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7424E"/>
    <w:multiLevelType w:val="multilevel"/>
    <w:tmpl w:val="EE8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03183"/>
    <w:multiLevelType w:val="multilevel"/>
    <w:tmpl w:val="57C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94DBA"/>
    <w:multiLevelType w:val="multilevel"/>
    <w:tmpl w:val="5F1C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A6AE6"/>
    <w:multiLevelType w:val="multilevel"/>
    <w:tmpl w:val="99B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563F7"/>
    <w:multiLevelType w:val="multilevel"/>
    <w:tmpl w:val="B22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C35D1"/>
    <w:multiLevelType w:val="multilevel"/>
    <w:tmpl w:val="A932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4700A"/>
    <w:multiLevelType w:val="multilevel"/>
    <w:tmpl w:val="FEE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9258E"/>
    <w:multiLevelType w:val="multilevel"/>
    <w:tmpl w:val="CEA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7226A"/>
    <w:multiLevelType w:val="multilevel"/>
    <w:tmpl w:val="CB8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C64F2"/>
    <w:multiLevelType w:val="multilevel"/>
    <w:tmpl w:val="B254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F4EA2"/>
    <w:multiLevelType w:val="multilevel"/>
    <w:tmpl w:val="C74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B6CBD"/>
    <w:multiLevelType w:val="multilevel"/>
    <w:tmpl w:val="CB82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5619A"/>
    <w:multiLevelType w:val="multilevel"/>
    <w:tmpl w:val="1D0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51715"/>
    <w:multiLevelType w:val="multilevel"/>
    <w:tmpl w:val="5F5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46B8E"/>
    <w:multiLevelType w:val="multilevel"/>
    <w:tmpl w:val="D19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4"/>
  </w:num>
  <w:num w:numId="4">
    <w:abstractNumId w:val="10"/>
  </w:num>
  <w:num w:numId="5">
    <w:abstractNumId w:val="9"/>
  </w:num>
  <w:num w:numId="6">
    <w:abstractNumId w:val="5"/>
  </w:num>
  <w:num w:numId="7">
    <w:abstractNumId w:val="18"/>
  </w:num>
  <w:num w:numId="8">
    <w:abstractNumId w:val="16"/>
  </w:num>
  <w:num w:numId="9">
    <w:abstractNumId w:val="22"/>
  </w:num>
  <w:num w:numId="10">
    <w:abstractNumId w:val="14"/>
  </w:num>
  <w:num w:numId="11">
    <w:abstractNumId w:val="23"/>
  </w:num>
  <w:num w:numId="12">
    <w:abstractNumId w:val="12"/>
  </w:num>
  <w:num w:numId="13">
    <w:abstractNumId w:val="8"/>
  </w:num>
  <w:num w:numId="14">
    <w:abstractNumId w:val="20"/>
  </w:num>
  <w:num w:numId="15">
    <w:abstractNumId w:val="7"/>
  </w:num>
  <w:num w:numId="16">
    <w:abstractNumId w:val="1"/>
  </w:num>
  <w:num w:numId="17">
    <w:abstractNumId w:val="25"/>
  </w:num>
  <w:num w:numId="18">
    <w:abstractNumId w:val="17"/>
  </w:num>
  <w:num w:numId="19">
    <w:abstractNumId w:val="13"/>
  </w:num>
  <w:num w:numId="20">
    <w:abstractNumId w:val="2"/>
  </w:num>
  <w:num w:numId="21">
    <w:abstractNumId w:val="11"/>
  </w:num>
  <w:num w:numId="22">
    <w:abstractNumId w:val="21"/>
  </w:num>
  <w:num w:numId="23">
    <w:abstractNumId w:val="24"/>
  </w:num>
  <w:num w:numId="24">
    <w:abstractNumId w:val="15"/>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5A"/>
    <w:rsid w:val="002E7C5A"/>
    <w:rsid w:val="00BB45EB"/>
    <w:rsid w:val="00FA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25B7-EE38-4BC4-ABBE-4F853F96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45EB"/>
    <w:rPr>
      <w:b/>
      <w:bCs/>
    </w:rPr>
  </w:style>
  <w:style w:type="paragraph" w:styleId="a4">
    <w:name w:val="Normal (Web)"/>
    <w:basedOn w:val="a"/>
    <w:uiPriority w:val="99"/>
    <w:semiHidden/>
    <w:unhideWhenUsed/>
    <w:rsid w:val="00BB45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2799</Words>
  <Characters>15956</Characters>
  <Application>Microsoft Office Word</Application>
  <DocSecurity>0</DocSecurity>
  <Lines>132</Lines>
  <Paragraphs>37</Paragraphs>
  <ScaleCrop>false</ScaleCrop>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2019-07-16T04:36:00Z</dcterms:created>
  <dcterms:modified xsi:type="dcterms:W3CDTF">2019-07-16T04:37:00Z</dcterms:modified>
</cp:coreProperties>
</file>