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FF28F" w14:textId="77777777" w:rsidR="00CC1E1F" w:rsidRDefault="00CC1E1F" w:rsidP="00CC1E1F">
      <w:pPr>
        <w:pStyle w:val="a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Расположенная в центре Челябинска </w:t>
      </w:r>
      <w:r>
        <w:rPr>
          <w:rFonts w:ascii="inherit" w:hAnsi="inherit" w:cs="Calibri"/>
          <w:b/>
          <w:bCs/>
          <w:color w:val="363636"/>
          <w:sz w:val="26"/>
          <w:szCs w:val="26"/>
          <w:bdr w:val="none" w:sz="0" w:space="0" w:color="auto" w:frame="1"/>
        </w:rPr>
        <w:t>городская клиническая больница №1 </w:t>
      </w:r>
      <w:r>
        <w:rPr>
          <w:rFonts w:ascii="Calibri" w:hAnsi="Calibri" w:cs="Calibri"/>
          <w:color w:val="363636"/>
          <w:sz w:val="26"/>
          <w:szCs w:val="26"/>
        </w:rPr>
        <w:t>- базовое медицинское учреждение для обслуживания сотрудников организаций, учреждений и предприятий всех форм собственности.</w:t>
      </w:r>
    </w:p>
    <w:p w14:paraId="5EF92247" w14:textId="77777777" w:rsidR="00CC1E1F" w:rsidRDefault="00CC1E1F" w:rsidP="00CC1E1F">
      <w:pPr>
        <w:pStyle w:val="a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Сегодня ГКБ №1 располагает всеми условиями для оказания многопрофильной медицинской помощи широкому кругу населения: здесь работает высококвалифицированный персонал, имеется современное лечебно-диагностическое оборудование. В рамках договоров готовы предложить большой комплекс услуг "санатория в городе" - </w:t>
      </w:r>
      <w:hyperlink r:id="rId4" w:history="1">
        <w:r>
          <w:rPr>
            <w:rStyle w:val="a4"/>
            <w:rFonts w:ascii="Calibri" w:hAnsi="Calibri" w:cs="Calibri"/>
            <w:color w:val="004E9F"/>
            <w:sz w:val="26"/>
            <w:szCs w:val="26"/>
            <w:bdr w:val="none" w:sz="0" w:space="0" w:color="auto" w:frame="1"/>
          </w:rPr>
          <w:t>поликлиники №3</w:t>
        </w:r>
      </w:hyperlink>
      <w:r>
        <w:rPr>
          <w:rFonts w:ascii="Calibri" w:hAnsi="Calibri" w:cs="Calibri"/>
          <w:color w:val="363636"/>
          <w:sz w:val="26"/>
          <w:szCs w:val="26"/>
        </w:rPr>
        <w:t> (бывшей водогрязелечебницы). </w:t>
      </w:r>
    </w:p>
    <w:p w14:paraId="16A4DED4" w14:textId="77777777" w:rsidR="00CC1E1F" w:rsidRDefault="00CC1E1F" w:rsidP="00CC1E1F">
      <w:pPr>
        <w:pStyle w:val="a3"/>
        <w:spacing w:before="0" w:beforeAutospacing="0" w:after="150" w:afterAutospacing="0"/>
        <w:jc w:val="both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В настоящее время мы успешно сотрудничаем с более 20-тью страховыми компаниями, работающими по программам добровольного медицинского страхования (ДМС), и десятками различных предприятий и организаций областного центра, среди которых Администрация г. Челябинска, Челябинская городская дума и другие.</w:t>
      </w:r>
    </w:p>
    <w:p w14:paraId="4E05271C" w14:textId="77777777" w:rsidR="00CC1E1F" w:rsidRDefault="00CC1E1F" w:rsidP="00CC1E1F">
      <w:pPr>
        <w:pStyle w:val="a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inherit" w:hAnsi="inherit" w:cs="Calibri"/>
          <w:b/>
          <w:bCs/>
          <w:color w:val="363636"/>
          <w:sz w:val="26"/>
          <w:szCs w:val="26"/>
          <w:bdr w:val="none" w:sz="0" w:space="0" w:color="auto" w:frame="1"/>
        </w:rPr>
        <w:t>МАУЗ Ордена Трудового Красного Знамени городская клиническая больница №1</w:t>
      </w:r>
      <w:r>
        <w:rPr>
          <w:rFonts w:ascii="Calibri" w:hAnsi="Calibri" w:cs="Calibri"/>
          <w:color w:val="363636"/>
          <w:sz w:val="26"/>
          <w:szCs w:val="26"/>
        </w:rPr>
        <w:t> – открытое для любого сотрудничества учреждение. Мы приглашаем страховые компании для обслуживания застрахованных лиц и предприятия города и области для проведения медосмотров и медицинского обслуживания сотрудников на базе нашего ЛПУ. С организациями и предприятиями заключаем прямые договоры. Кроме того, мы уверены, что возможности лечебно-диагностической базы больницы будут полезны другим медицинским учреждениям и организациям Челябинска и других городов.</w:t>
      </w:r>
    </w:p>
    <w:p w14:paraId="36BA2A93" w14:textId="77777777" w:rsidR="00CC1E1F" w:rsidRDefault="00CC1E1F" w:rsidP="00CC1E1F">
      <w:pPr>
        <w:pStyle w:val="a3"/>
        <w:spacing w:before="0" w:beforeAutospacing="0" w:after="150" w:afterAutospacing="0"/>
        <w:jc w:val="both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Руководство городской клинической больницы №1 готово обсуждать любые формы делового сотрудничества, которое будет строиться на взаимовыгодной основе.</w:t>
      </w:r>
    </w:p>
    <w:p w14:paraId="1F00153B" w14:textId="77777777" w:rsidR="00CC1E1F" w:rsidRDefault="00CC1E1F" w:rsidP="00CC1E1F">
      <w:pPr>
        <w:pStyle w:val="a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Style w:val="a5"/>
          <w:rFonts w:ascii="inherit" w:hAnsi="inherit" w:cs="Calibri"/>
          <w:color w:val="363636"/>
          <w:sz w:val="26"/>
          <w:szCs w:val="26"/>
          <w:bdr w:val="none" w:sz="0" w:space="0" w:color="auto" w:frame="1"/>
        </w:rPr>
        <w:t>СТРАХОВЫЕ КОМПАНИИ-ПАРТНЕРЫ МАУЗ ОТКЗ ГКБ №1, РАБОТАЮЩИЕ ПО</w:t>
      </w:r>
    </w:p>
    <w:p w14:paraId="613B4B61" w14:textId="77777777" w:rsidR="00CC1E1F" w:rsidRDefault="00CC1E1F" w:rsidP="00CC1E1F">
      <w:pPr>
        <w:pStyle w:val="a3"/>
        <w:spacing w:before="0" w:beforeAutospacing="0" w:after="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Style w:val="a5"/>
          <w:rFonts w:ascii="inherit" w:hAnsi="inherit" w:cs="Calibri"/>
          <w:color w:val="363636"/>
          <w:sz w:val="26"/>
          <w:szCs w:val="26"/>
          <w:bdr w:val="none" w:sz="0" w:space="0" w:color="auto" w:frame="1"/>
        </w:rPr>
        <w:t>ПРОГРАММАМ ДМС:</w:t>
      </w:r>
    </w:p>
    <w:p w14:paraId="3AC7A500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1. АЛЬФА-СТРАХОВАНИЕ</w:t>
      </w:r>
    </w:p>
    <w:p w14:paraId="1811C5E6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2. АСТРА – МЕТАЛЛ</w:t>
      </w:r>
    </w:p>
    <w:p w14:paraId="7CE1B44F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3. Абсолют Страхование </w:t>
      </w:r>
    </w:p>
    <w:p w14:paraId="79CF3DE5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4. ВСК</w:t>
      </w:r>
    </w:p>
    <w:p w14:paraId="1E867C7E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5. Екатеринбург</w:t>
      </w:r>
    </w:p>
    <w:p w14:paraId="2862C2D2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6. ИНГОССТРАХ</w:t>
      </w:r>
    </w:p>
    <w:p w14:paraId="6FD8ABFB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7. МАКС</w:t>
      </w:r>
    </w:p>
    <w:p w14:paraId="664AB724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 xml:space="preserve">8. </w:t>
      </w:r>
      <w:proofErr w:type="spellStart"/>
      <w:r>
        <w:rPr>
          <w:rFonts w:ascii="Calibri" w:hAnsi="Calibri" w:cs="Calibri"/>
          <w:color w:val="363636"/>
          <w:sz w:val="26"/>
          <w:szCs w:val="26"/>
        </w:rPr>
        <w:t>Медэкспресс</w:t>
      </w:r>
      <w:proofErr w:type="spellEnd"/>
    </w:p>
    <w:p w14:paraId="5B60BCC3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9. МЛДЦ-НТ</w:t>
      </w:r>
    </w:p>
    <w:p w14:paraId="29367921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 xml:space="preserve">10. </w:t>
      </w:r>
      <w:proofErr w:type="gramStart"/>
      <w:r>
        <w:rPr>
          <w:rFonts w:ascii="Calibri" w:hAnsi="Calibri" w:cs="Calibri"/>
          <w:color w:val="363636"/>
          <w:sz w:val="26"/>
          <w:szCs w:val="26"/>
        </w:rPr>
        <w:t>ПАО  СК</w:t>
      </w:r>
      <w:proofErr w:type="gramEnd"/>
      <w:r>
        <w:rPr>
          <w:rFonts w:ascii="Calibri" w:hAnsi="Calibri" w:cs="Calibri"/>
          <w:color w:val="363636"/>
          <w:sz w:val="26"/>
          <w:szCs w:val="26"/>
        </w:rPr>
        <w:t xml:space="preserve"> "</w:t>
      </w:r>
      <w:proofErr w:type="spellStart"/>
      <w:r>
        <w:rPr>
          <w:rFonts w:ascii="Calibri" w:hAnsi="Calibri" w:cs="Calibri"/>
          <w:color w:val="363636"/>
          <w:sz w:val="26"/>
          <w:szCs w:val="26"/>
        </w:rPr>
        <w:t>Россгострах</w:t>
      </w:r>
      <w:proofErr w:type="spellEnd"/>
      <w:r>
        <w:rPr>
          <w:rFonts w:ascii="Calibri" w:hAnsi="Calibri" w:cs="Calibri"/>
          <w:color w:val="363636"/>
          <w:sz w:val="26"/>
          <w:szCs w:val="26"/>
        </w:rPr>
        <w:t>"</w:t>
      </w:r>
    </w:p>
    <w:p w14:paraId="29D1BD3C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11. РЕНЕССАНС-СТРАХОВАНИЕ</w:t>
      </w:r>
    </w:p>
    <w:p w14:paraId="6E555CE5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lastRenderedPageBreak/>
        <w:t>12. РЕСО-ГАРАНТИЯ</w:t>
      </w:r>
    </w:p>
    <w:p w14:paraId="5BD99C93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13. РОСГОССТРАХ М</w:t>
      </w:r>
    </w:p>
    <w:p w14:paraId="46589615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14. Либерти Страхование</w:t>
      </w:r>
    </w:p>
    <w:p w14:paraId="4F8285EF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15. СОГАЗ</w:t>
      </w:r>
    </w:p>
    <w:p w14:paraId="5D5907A6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16. СОГЛАСИЕ</w:t>
      </w:r>
    </w:p>
    <w:p w14:paraId="3B8765BD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17. УРАЛСИБ</w:t>
      </w:r>
    </w:p>
    <w:p w14:paraId="5456D5DB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18. ЭНЕРГОГАРАНТ</w:t>
      </w:r>
    </w:p>
    <w:p w14:paraId="2257165D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19. ЮЖУРАЛ АСКО</w:t>
      </w:r>
    </w:p>
    <w:p w14:paraId="0201C588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20. МЕТЛАЙФ</w:t>
      </w:r>
    </w:p>
    <w:p w14:paraId="19039A6C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21. Медсанчасть 03</w:t>
      </w:r>
    </w:p>
    <w:p w14:paraId="3A47D490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22. ВСК милосердие</w:t>
      </w:r>
    </w:p>
    <w:p w14:paraId="70B2730C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23. ВТБ страхование вакцинация</w:t>
      </w:r>
    </w:p>
    <w:p w14:paraId="08F4924B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24. СМП-страхование</w:t>
      </w:r>
    </w:p>
    <w:p w14:paraId="299CEF56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25. ВТБ Медицинское страхование</w:t>
      </w:r>
    </w:p>
    <w:p w14:paraId="0496708A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26. Регион-</w:t>
      </w:r>
      <w:proofErr w:type="spellStart"/>
      <w:r>
        <w:rPr>
          <w:rFonts w:ascii="Calibri" w:hAnsi="Calibri" w:cs="Calibri"/>
          <w:color w:val="363636"/>
          <w:sz w:val="26"/>
          <w:szCs w:val="26"/>
        </w:rPr>
        <w:t>Медсервис</w:t>
      </w:r>
      <w:proofErr w:type="spellEnd"/>
    </w:p>
    <w:p w14:paraId="1A681DC0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27. СК "Альянс Жизнь"</w:t>
      </w:r>
    </w:p>
    <w:p w14:paraId="274A0A65" w14:textId="77777777" w:rsidR="00CC1E1F" w:rsidRDefault="00CC1E1F" w:rsidP="00CC1E1F">
      <w:pPr>
        <w:pStyle w:val="a3"/>
        <w:spacing w:before="0" w:beforeAutospacing="0" w:after="150" w:afterAutospacing="0"/>
        <w:textAlignment w:val="baseline"/>
        <w:rPr>
          <w:rFonts w:ascii="Calibri" w:hAnsi="Calibri" w:cs="Calibri"/>
          <w:color w:val="363636"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</w:rPr>
        <w:t>28. ПАО РОСГОССТРАХ</w:t>
      </w:r>
    </w:p>
    <w:p w14:paraId="08F5D8D6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5"/>
    <w:rsid w:val="00117239"/>
    <w:rsid w:val="00870087"/>
    <w:rsid w:val="008B52B5"/>
    <w:rsid w:val="00C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18743-D4A4-4BAB-8292-270FC7B5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E1F"/>
    <w:rPr>
      <w:color w:val="0000FF"/>
      <w:u w:val="single"/>
    </w:rPr>
  </w:style>
  <w:style w:type="character" w:styleId="a5">
    <w:name w:val="Strong"/>
    <w:basedOn w:val="a0"/>
    <w:uiPriority w:val="22"/>
    <w:qFormat/>
    <w:rsid w:val="00CC1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b1-74.ru/about/structure/poliklinika/poliklinika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2019-08-09T08:25:00Z</dcterms:created>
  <dcterms:modified xsi:type="dcterms:W3CDTF">2019-08-09T08:25:00Z</dcterms:modified>
</cp:coreProperties>
</file>